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146246317"/>
        <w:docPartObj>
          <w:docPartGallery w:val="Cover Pages"/>
          <w:docPartUnique/>
        </w:docPartObj>
      </w:sdtPr>
      <w:sdtEndPr>
        <w:rPr>
          <w:b/>
          <w:bCs/>
          <w:sz w:val="144"/>
          <w:szCs w:val="144"/>
        </w:rPr>
      </w:sdtEndPr>
      <w:sdtContent>
        <w:p w14:paraId="7652205E" w14:textId="77777777" w:rsidR="00EE53AE" w:rsidRPr="00CB4CD8" w:rsidRDefault="00EE53AE" w:rsidP="00BC7629">
          <w:pPr>
            <w:widowControl w:val="0"/>
            <w:spacing w:after="0" w:line="240" w:lineRule="auto"/>
            <w:ind w:left="-567" w:right="-471"/>
            <w:rPr>
              <w:color w:val="000000" w:themeColor="text1"/>
              <w:sz w:val="72"/>
              <w:szCs w:val="72"/>
            </w:rPr>
          </w:pPr>
        </w:p>
        <w:p w14:paraId="6FD32B15" w14:textId="0962250E" w:rsidR="00117BF3" w:rsidRPr="00CB4CD8" w:rsidRDefault="00117BF3" w:rsidP="00BC7629">
          <w:pPr>
            <w:pStyle w:val="Title"/>
            <w:rPr>
              <w:color w:val="000000" w:themeColor="text1"/>
            </w:rPr>
          </w:pPr>
          <w:r w:rsidRPr="00CB4CD8">
            <w:rPr>
              <w:color w:val="000000" w:themeColor="text1"/>
            </w:rPr>
            <w:t>ESOL Learners with Additional Learning Needs</w:t>
          </w:r>
          <w:r w:rsidR="007E5EFF" w:rsidRPr="00CB4CD8">
            <w:rPr>
              <w:color w:val="000000" w:themeColor="text1"/>
            </w:rPr>
            <w:t>:</w:t>
          </w:r>
          <w:r w:rsidR="007C29B1" w:rsidRPr="00CB4CD8">
            <w:rPr>
              <w:color w:val="000000" w:themeColor="text1"/>
            </w:rPr>
            <w:t xml:space="preserve"> </w:t>
          </w:r>
          <w:r w:rsidR="000C02E1" w:rsidRPr="00CB4CD8">
            <w:rPr>
              <w:color w:val="000000" w:themeColor="text1"/>
              <w:sz w:val="44"/>
              <w:szCs w:val="44"/>
            </w:rPr>
            <w:t>A</w:t>
          </w:r>
          <w:r w:rsidR="007C29B1" w:rsidRPr="00CB4CD8">
            <w:rPr>
              <w:color w:val="000000" w:themeColor="text1"/>
              <w:sz w:val="44"/>
              <w:szCs w:val="44"/>
            </w:rPr>
            <w:t xml:space="preserve"> set of curated resources</w:t>
          </w:r>
          <w:r w:rsidRPr="00CB4CD8">
            <w:rPr>
              <w:color w:val="000000" w:themeColor="text1"/>
            </w:rPr>
            <w:t xml:space="preserve"> </w:t>
          </w:r>
        </w:p>
        <w:p w14:paraId="3E2E67C0" w14:textId="51ED9E16" w:rsidR="00922EE7" w:rsidRPr="00CB4CD8" w:rsidRDefault="00205D08" w:rsidP="00BC7629">
          <w:pPr>
            <w:widowControl w:val="0"/>
            <w:spacing w:after="0" w:line="240" w:lineRule="auto"/>
            <w:ind w:left="-567" w:right="-471"/>
            <w:rPr>
              <w:b/>
              <w:bCs/>
              <w:color w:val="FFFFFF" w:themeColor="background1"/>
              <w:sz w:val="144"/>
              <w:szCs w:val="144"/>
            </w:rPr>
          </w:pPr>
          <w:r>
            <w:rPr>
              <w:b/>
              <w:bCs/>
              <w:noProof/>
              <w:color w:val="FFFFFF" w:themeColor="background1"/>
              <w:sz w:val="144"/>
              <w:szCs w:val="144"/>
            </w:rPr>
            <mc:AlternateContent>
              <mc:Choice Requires="wps">
                <w:drawing>
                  <wp:anchor distT="0" distB="0" distL="114300" distR="114300" simplePos="0" relativeHeight="251663365" behindDoc="0" locked="0" layoutInCell="1" allowOverlap="1" wp14:anchorId="23D687F0" wp14:editId="281A97B0">
                    <wp:simplePos x="0" y="0"/>
                    <wp:positionH relativeFrom="page">
                      <wp:align>left</wp:align>
                    </wp:positionH>
                    <wp:positionV relativeFrom="paragraph">
                      <wp:posOffset>896620</wp:posOffset>
                    </wp:positionV>
                    <wp:extent cx="7543800" cy="2201334"/>
                    <wp:effectExtent l="0" t="0" r="19050" b="27940"/>
                    <wp:wrapNone/>
                    <wp:docPr id="439806247" name="Rectangle 2"/>
                    <wp:cNvGraphicFramePr/>
                    <a:graphic xmlns:a="http://schemas.openxmlformats.org/drawingml/2006/main">
                      <a:graphicData uri="http://schemas.microsoft.com/office/word/2010/wordprocessingShape">
                        <wps:wsp>
                          <wps:cNvSpPr/>
                          <wps:spPr>
                            <a:xfrm>
                              <a:off x="0" y="0"/>
                              <a:ext cx="7543800" cy="2201334"/>
                            </a:xfrm>
                            <a:prstGeom prst="rect">
                              <a:avLst/>
                            </a:prstGeom>
                            <a:solidFill>
                              <a:srgbClr val="0763AC"/>
                            </a:solidFill>
                            <a:ln>
                              <a:solidFill>
                                <a:srgbClr val="0763AC"/>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9A1189" w14:textId="77777777" w:rsidR="00205D08" w:rsidRPr="00205D08" w:rsidRDefault="00205D08" w:rsidP="00205D08">
                                <w:pPr>
                                  <w:widowControl w:val="0"/>
                                  <w:spacing w:before="480" w:after="480"/>
                                  <w:ind w:left="851" w:right="1083"/>
                                  <w:rPr>
                                    <w:sz w:val="28"/>
                                    <w:szCs w:val="28"/>
                                  </w:rPr>
                                </w:pPr>
                                <w:r w:rsidRPr="00205D08">
                                  <w:rPr>
                                    <w:color w:val="FFFFFF" w:themeColor="background1"/>
                                    <w:sz w:val="28"/>
                                    <w:szCs w:val="28"/>
                                  </w:rPr>
                                  <w:t>Adult ESOL learners come to ESOL provision with a range of language and pastoral needs. Along with these, learners may have additional learning needs which may not always be identified or met in a timely manner due to lack of resources. This is a set of curated resources and sources for training to help upskill practitioners.</w:t>
                                </w:r>
                              </w:p>
                              <w:p w14:paraId="72F587D2" w14:textId="77777777" w:rsidR="00205D08" w:rsidRDefault="00205D08" w:rsidP="00205D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D687F0" id="Rectangle 2" o:spid="_x0000_s1026" style="position:absolute;left:0;text-align:left;margin-left:0;margin-top:70.6pt;width:594pt;height:173.35pt;z-index:251663365;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" fillcolor="#0763ac" strokecolor="#0763ac" strokeweight="1pt">
                    <v:textbox>
                      <w:txbxContent>
                        <w:p w14:paraId="279A1189" w14:textId="77777777" w:rsidR="00205D08" w:rsidRPr="00205D08" w:rsidRDefault="00205D08" w:rsidP="00205D08">
                          <w:pPr>
                            <w:widowControl w:val="0"/>
                            <w:spacing w:before="480" w:after="480"/>
                            <w:ind w:left="851" w:right="1083"/>
                            <w:rPr>
                              <w:sz w:val="28"/>
                              <w:szCs w:val="28"/>
                            </w:rPr>
                          </w:pPr>
                          <w:r w:rsidRPr="00205D08">
                            <w:rPr>
                              <w:color w:val="FFFFFF" w:themeColor="background1"/>
                              <w:sz w:val="28"/>
                              <w:szCs w:val="28"/>
                            </w:rPr>
                            <w:t>Adult ESOL learners come to ESOL provision with a range of language and pastoral needs. Along with these, learners may have additional learning needs which may not always be identified or met in a timely manner due to lack of resources. This is a set of curated resources and sources for training to help upskill practitioners.</w:t>
                          </w:r>
                        </w:p>
                        <w:p w14:paraId="72F587D2" w14:textId="77777777" w:rsidR="00205D08" w:rsidRDefault="00205D08" w:rsidP="00205D08">
                          <w:pPr>
                            <w:jc w:val="center"/>
                          </w:pPr>
                        </w:p>
                      </w:txbxContent>
                    </v:textbox>
                    <w10:wrap anchorx="page"/>
                  </v:rect>
                </w:pict>
              </mc:Fallback>
            </mc:AlternateContent>
          </w:r>
        </w:p>
      </w:sdtContent>
    </w:sdt>
    <w:p w14:paraId="34656FE0" w14:textId="4D40D518" w:rsidR="001A225E" w:rsidRPr="001038EA" w:rsidRDefault="00612716" w:rsidP="00BC7629">
      <w:pPr>
        <w:rPr>
          <w:rFonts w:cs="Poppins"/>
          <w:b/>
          <w:bCs/>
          <w:szCs w:val="24"/>
        </w:rPr>
      </w:pPr>
      <w:r>
        <w:rPr>
          <w:rFonts w:cs="Poppins"/>
          <w:b/>
          <w:bCs/>
          <w:noProof/>
          <w:szCs w:val="24"/>
        </w:rPr>
        <w:drawing>
          <wp:anchor distT="0" distB="0" distL="114300" distR="114300" simplePos="0" relativeHeight="251662341" behindDoc="0" locked="0" layoutInCell="1" allowOverlap="1" wp14:anchorId="1E1885F2" wp14:editId="02085538">
            <wp:simplePos x="0" y="0"/>
            <wp:positionH relativeFrom="margin">
              <wp:align>center</wp:align>
            </wp:positionH>
            <wp:positionV relativeFrom="paragraph">
              <wp:posOffset>2699385</wp:posOffset>
            </wp:positionV>
            <wp:extent cx="2970000" cy="1080000"/>
            <wp:effectExtent l="0" t="0" r="0" b="0"/>
            <wp:wrapNone/>
            <wp:docPr id="489329238" name="Picture 11" descr="Logo - Migration York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329238" name="Picture 11" descr="Logo - Migration Yorkshi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70000" cy="1080000"/>
                    </a:xfrm>
                    <a:prstGeom prst="rect">
                      <a:avLst/>
                    </a:prstGeom>
                  </pic:spPr>
                </pic:pic>
              </a:graphicData>
            </a:graphic>
          </wp:anchor>
        </w:drawing>
      </w:r>
      <w:r>
        <w:rPr>
          <w:rFonts w:cs="Poppins"/>
          <w:b/>
          <w:bCs/>
          <w:noProof/>
          <w:szCs w:val="24"/>
        </w:rPr>
        <w:drawing>
          <wp:anchor distT="0" distB="0" distL="114300" distR="114300" simplePos="0" relativeHeight="251661317" behindDoc="0" locked="0" layoutInCell="1" allowOverlap="1" wp14:anchorId="46F0E41A" wp14:editId="33B23EEA">
            <wp:simplePos x="0" y="0"/>
            <wp:positionH relativeFrom="margin">
              <wp:align>center</wp:align>
            </wp:positionH>
            <wp:positionV relativeFrom="paragraph">
              <wp:posOffset>3937000</wp:posOffset>
            </wp:positionV>
            <wp:extent cx="2275200" cy="496800"/>
            <wp:effectExtent l="0" t="0" r="0" b="0"/>
            <wp:wrapNone/>
            <wp:docPr id="1673396654" name="Picture 9" descr="Logo - Funded by UK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96654" name="Picture 9" descr="Logo - Funded by UK Governmen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75200" cy="496800"/>
                    </a:xfrm>
                    <a:prstGeom prst="rect">
                      <a:avLst/>
                    </a:prstGeom>
                  </pic:spPr>
                </pic:pic>
              </a:graphicData>
            </a:graphic>
            <wp14:sizeRelH relativeFrom="margin">
              <wp14:pctWidth>0</wp14:pctWidth>
            </wp14:sizeRelH>
            <wp14:sizeRelV relativeFrom="margin">
              <wp14:pctHeight>0</wp14:pctHeight>
            </wp14:sizeRelV>
          </wp:anchor>
        </w:drawing>
      </w:r>
      <w:r w:rsidR="000C02E1" w:rsidRPr="00441C4B">
        <w:rPr>
          <w:rFonts w:cs="Poppins"/>
          <w:szCs w:val="24"/>
        </w:rPr>
        <w:br w:type="page"/>
      </w:r>
      <w:r w:rsidR="001A225E" w:rsidRPr="001038EA">
        <w:rPr>
          <w:rFonts w:cs="Poppins"/>
          <w:b/>
          <w:bCs/>
          <w:szCs w:val="24"/>
        </w:rPr>
        <w:lastRenderedPageBreak/>
        <w:t xml:space="preserve">Table of Contents </w:t>
      </w:r>
    </w:p>
    <w:p w14:paraId="1F1642C6" w14:textId="17A779CB" w:rsidR="001D0107" w:rsidRPr="001D0107" w:rsidRDefault="000F5252" w:rsidP="00BC7629">
      <w:pPr>
        <w:pStyle w:val="TOC1"/>
        <w:tabs>
          <w:tab w:val="right" w:pos="9628"/>
        </w:tabs>
        <w:rPr>
          <w:rFonts w:ascii="Poppins" w:eastAsiaTheme="minorEastAsia" w:hAnsi="Poppins" w:cs="Poppins"/>
          <w:b w:val="0"/>
          <w:bCs w:val="0"/>
          <w:noProof/>
          <w:sz w:val="24"/>
          <w:szCs w:val="24"/>
          <w:lang w:eastAsia="en-GB"/>
        </w:rPr>
      </w:pPr>
      <w:r w:rsidRPr="001D0107">
        <w:rPr>
          <w:rFonts w:ascii="Poppins" w:hAnsi="Poppins" w:cs="Poppins"/>
          <w:b w:val="0"/>
          <w:bCs w:val="0"/>
          <w:sz w:val="24"/>
          <w:szCs w:val="24"/>
        </w:rPr>
        <w:fldChar w:fldCharType="begin"/>
      </w:r>
      <w:r w:rsidRPr="001D0107">
        <w:rPr>
          <w:rFonts w:ascii="Poppins" w:hAnsi="Poppins" w:cs="Poppins"/>
          <w:b w:val="0"/>
          <w:bCs w:val="0"/>
          <w:sz w:val="24"/>
          <w:szCs w:val="24"/>
        </w:rPr>
        <w:instrText xml:space="preserve"> TOC \o "1-1" \h \z \u </w:instrText>
      </w:r>
      <w:r w:rsidRPr="001D0107">
        <w:rPr>
          <w:rFonts w:ascii="Poppins" w:hAnsi="Poppins" w:cs="Poppins"/>
          <w:b w:val="0"/>
          <w:bCs w:val="0"/>
          <w:sz w:val="24"/>
          <w:szCs w:val="24"/>
        </w:rPr>
        <w:fldChar w:fldCharType="separate"/>
      </w:r>
      <w:hyperlink w:anchor="_Toc231399708" w:history="1">
        <w:r w:rsidR="001D0107" w:rsidRPr="001D0107">
          <w:rPr>
            <w:rStyle w:val="Hyperlink"/>
            <w:rFonts w:ascii="Poppins" w:hAnsi="Poppins" w:cs="Poppins"/>
            <w:b w:val="0"/>
            <w:bCs w:val="0"/>
            <w:noProof/>
            <w:sz w:val="24"/>
            <w:szCs w:val="24"/>
          </w:rPr>
          <w:t>Introduction</w:t>
        </w:r>
        <w:r w:rsidR="001D0107" w:rsidRPr="001D0107">
          <w:rPr>
            <w:rFonts w:ascii="Poppins" w:hAnsi="Poppins" w:cs="Poppins"/>
            <w:b w:val="0"/>
            <w:bCs w:val="0"/>
            <w:noProof/>
            <w:webHidden/>
            <w:sz w:val="24"/>
            <w:szCs w:val="24"/>
          </w:rPr>
          <w:tab/>
        </w:r>
        <w:r w:rsidR="001D0107" w:rsidRPr="001D0107">
          <w:rPr>
            <w:rFonts w:ascii="Poppins" w:hAnsi="Poppins" w:cs="Poppins"/>
            <w:b w:val="0"/>
            <w:bCs w:val="0"/>
            <w:noProof/>
            <w:webHidden/>
            <w:sz w:val="24"/>
            <w:szCs w:val="24"/>
          </w:rPr>
          <w:fldChar w:fldCharType="begin"/>
        </w:r>
        <w:r w:rsidR="001D0107" w:rsidRPr="001D0107">
          <w:rPr>
            <w:rFonts w:ascii="Poppins" w:hAnsi="Poppins" w:cs="Poppins"/>
            <w:b w:val="0"/>
            <w:bCs w:val="0"/>
            <w:noProof/>
            <w:webHidden/>
            <w:sz w:val="24"/>
            <w:szCs w:val="24"/>
          </w:rPr>
          <w:instrText xml:space="preserve"> PAGEREF _Toc231399708 \h </w:instrText>
        </w:r>
        <w:r w:rsidR="001D0107" w:rsidRPr="001D0107">
          <w:rPr>
            <w:rFonts w:ascii="Poppins" w:hAnsi="Poppins" w:cs="Poppins"/>
            <w:b w:val="0"/>
            <w:bCs w:val="0"/>
            <w:noProof/>
            <w:webHidden/>
            <w:sz w:val="24"/>
            <w:szCs w:val="24"/>
          </w:rPr>
        </w:r>
        <w:r w:rsidR="001D0107" w:rsidRPr="001D0107">
          <w:rPr>
            <w:rFonts w:ascii="Poppins" w:hAnsi="Poppins" w:cs="Poppins"/>
            <w:b w:val="0"/>
            <w:bCs w:val="0"/>
            <w:noProof/>
            <w:webHidden/>
            <w:sz w:val="24"/>
            <w:szCs w:val="24"/>
          </w:rPr>
          <w:fldChar w:fldCharType="separate"/>
        </w:r>
        <w:r w:rsidR="00D95626">
          <w:rPr>
            <w:rFonts w:ascii="Poppins" w:hAnsi="Poppins" w:cs="Poppins"/>
            <w:b w:val="0"/>
            <w:bCs w:val="0"/>
            <w:noProof/>
            <w:webHidden/>
            <w:sz w:val="24"/>
            <w:szCs w:val="24"/>
          </w:rPr>
          <w:t>3</w:t>
        </w:r>
        <w:r w:rsidR="001D0107" w:rsidRPr="001D0107">
          <w:rPr>
            <w:rFonts w:ascii="Poppins" w:hAnsi="Poppins" w:cs="Poppins"/>
            <w:b w:val="0"/>
            <w:bCs w:val="0"/>
            <w:noProof/>
            <w:webHidden/>
            <w:sz w:val="24"/>
            <w:szCs w:val="24"/>
          </w:rPr>
          <w:fldChar w:fldCharType="end"/>
        </w:r>
      </w:hyperlink>
    </w:p>
    <w:p w14:paraId="340C628C" w14:textId="4B8E7829" w:rsidR="001D0107" w:rsidRPr="001D0107" w:rsidRDefault="001D0107" w:rsidP="00BC7629">
      <w:pPr>
        <w:pStyle w:val="TOC1"/>
        <w:tabs>
          <w:tab w:val="right" w:pos="9628"/>
        </w:tabs>
        <w:rPr>
          <w:rFonts w:ascii="Poppins" w:eastAsiaTheme="minorEastAsia" w:hAnsi="Poppins" w:cs="Poppins"/>
          <w:b w:val="0"/>
          <w:bCs w:val="0"/>
          <w:noProof/>
          <w:sz w:val="24"/>
          <w:szCs w:val="24"/>
          <w:lang w:eastAsia="en-GB"/>
        </w:rPr>
      </w:pPr>
      <w:hyperlink w:anchor="_Toc231399709" w:history="1">
        <w:r w:rsidRPr="001D0107">
          <w:rPr>
            <w:rStyle w:val="Hyperlink"/>
            <w:rFonts w:ascii="Poppins" w:hAnsi="Poppins" w:cs="Poppins"/>
            <w:b w:val="0"/>
            <w:bCs w:val="0"/>
            <w:noProof/>
            <w:sz w:val="24"/>
            <w:szCs w:val="24"/>
          </w:rPr>
          <w:t>Principles, Values and Ethics</w:t>
        </w:r>
        <w:r w:rsidRPr="001D0107">
          <w:rPr>
            <w:rFonts w:ascii="Poppins" w:hAnsi="Poppins" w:cs="Poppins"/>
            <w:b w:val="0"/>
            <w:bCs w:val="0"/>
            <w:noProof/>
            <w:webHidden/>
            <w:sz w:val="24"/>
            <w:szCs w:val="24"/>
          </w:rPr>
          <w:tab/>
        </w:r>
        <w:r w:rsidRPr="001D0107">
          <w:rPr>
            <w:rFonts w:ascii="Poppins" w:hAnsi="Poppins" w:cs="Poppins"/>
            <w:b w:val="0"/>
            <w:bCs w:val="0"/>
            <w:noProof/>
            <w:webHidden/>
            <w:sz w:val="24"/>
            <w:szCs w:val="24"/>
          </w:rPr>
          <w:fldChar w:fldCharType="begin"/>
        </w:r>
        <w:r w:rsidRPr="001D0107">
          <w:rPr>
            <w:rFonts w:ascii="Poppins" w:hAnsi="Poppins" w:cs="Poppins"/>
            <w:b w:val="0"/>
            <w:bCs w:val="0"/>
            <w:noProof/>
            <w:webHidden/>
            <w:sz w:val="24"/>
            <w:szCs w:val="24"/>
          </w:rPr>
          <w:instrText xml:space="preserve"> PAGEREF _Toc231399709 \h </w:instrText>
        </w:r>
        <w:r w:rsidRPr="001D0107">
          <w:rPr>
            <w:rFonts w:ascii="Poppins" w:hAnsi="Poppins" w:cs="Poppins"/>
            <w:b w:val="0"/>
            <w:bCs w:val="0"/>
            <w:noProof/>
            <w:webHidden/>
            <w:sz w:val="24"/>
            <w:szCs w:val="24"/>
          </w:rPr>
        </w:r>
        <w:r w:rsidRPr="001D0107">
          <w:rPr>
            <w:rFonts w:ascii="Poppins" w:hAnsi="Poppins" w:cs="Poppins"/>
            <w:b w:val="0"/>
            <w:bCs w:val="0"/>
            <w:noProof/>
            <w:webHidden/>
            <w:sz w:val="24"/>
            <w:szCs w:val="24"/>
          </w:rPr>
          <w:fldChar w:fldCharType="separate"/>
        </w:r>
        <w:r w:rsidR="00D95626">
          <w:rPr>
            <w:rFonts w:ascii="Poppins" w:hAnsi="Poppins" w:cs="Poppins"/>
            <w:b w:val="0"/>
            <w:bCs w:val="0"/>
            <w:noProof/>
            <w:webHidden/>
            <w:sz w:val="24"/>
            <w:szCs w:val="24"/>
          </w:rPr>
          <w:t>6</w:t>
        </w:r>
        <w:r w:rsidRPr="001D0107">
          <w:rPr>
            <w:rFonts w:ascii="Poppins" w:hAnsi="Poppins" w:cs="Poppins"/>
            <w:b w:val="0"/>
            <w:bCs w:val="0"/>
            <w:noProof/>
            <w:webHidden/>
            <w:sz w:val="24"/>
            <w:szCs w:val="24"/>
          </w:rPr>
          <w:fldChar w:fldCharType="end"/>
        </w:r>
      </w:hyperlink>
    </w:p>
    <w:p w14:paraId="5A2D6CAD" w14:textId="7C5B7D16" w:rsidR="001D0107" w:rsidRPr="001D0107" w:rsidRDefault="001D0107" w:rsidP="00BC7629">
      <w:pPr>
        <w:pStyle w:val="TOC1"/>
        <w:tabs>
          <w:tab w:val="right" w:pos="9628"/>
        </w:tabs>
        <w:rPr>
          <w:rFonts w:ascii="Poppins" w:eastAsiaTheme="minorEastAsia" w:hAnsi="Poppins" w:cs="Poppins"/>
          <w:b w:val="0"/>
          <w:bCs w:val="0"/>
          <w:noProof/>
          <w:sz w:val="24"/>
          <w:szCs w:val="24"/>
          <w:lang w:eastAsia="en-GB"/>
        </w:rPr>
      </w:pPr>
      <w:hyperlink w:anchor="_Toc231399710" w:history="1">
        <w:r w:rsidRPr="001D0107">
          <w:rPr>
            <w:rStyle w:val="Hyperlink"/>
            <w:rFonts w:ascii="Poppins" w:hAnsi="Poppins" w:cs="Poppins"/>
            <w:b w:val="0"/>
            <w:bCs w:val="0"/>
            <w:noProof/>
            <w:sz w:val="24"/>
            <w:szCs w:val="24"/>
          </w:rPr>
          <w:t>Supporting Blind ESOL Learners and Learners with Visual Impairments</w:t>
        </w:r>
        <w:r w:rsidRPr="001D0107">
          <w:rPr>
            <w:rFonts w:ascii="Poppins" w:hAnsi="Poppins" w:cs="Poppins"/>
            <w:b w:val="0"/>
            <w:bCs w:val="0"/>
            <w:noProof/>
            <w:webHidden/>
            <w:sz w:val="24"/>
            <w:szCs w:val="24"/>
          </w:rPr>
          <w:tab/>
        </w:r>
        <w:r w:rsidRPr="001D0107">
          <w:rPr>
            <w:rFonts w:ascii="Poppins" w:hAnsi="Poppins" w:cs="Poppins"/>
            <w:b w:val="0"/>
            <w:bCs w:val="0"/>
            <w:noProof/>
            <w:webHidden/>
            <w:sz w:val="24"/>
            <w:szCs w:val="24"/>
          </w:rPr>
          <w:fldChar w:fldCharType="begin"/>
        </w:r>
        <w:r w:rsidRPr="001D0107">
          <w:rPr>
            <w:rFonts w:ascii="Poppins" w:hAnsi="Poppins" w:cs="Poppins"/>
            <w:b w:val="0"/>
            <w:bCs w:val="0"/>
            <w:noProof/>
            <w:webHidden/>
            <w:sz w:val="24"/>
            <w:szCs w:val="24"/>
          </w:rPr>
          <w:instrText xml:space="preserve"> PAGEREF _Toc231399710 \h </w:instrText>
        </w:r>
        <w:r w:rsidRPr="001D0107">
          <w:rPr>
            <w:rFonts w:ascii="Poppins" w:hAnsi="Poppins" w:cs="Poppins"/>
            <w:b w:val="0"/>
            <w:bCs w:val="0"/>
            <w:noProof/>
            <w:webHidden/>
            <w:sz w:val="24"/>
            <w:szCs w:val="24"/>
          </w:rPr>
        </w:r>
        <w:r w:rsidRPr="001D0107">
          <w:rPr>
            <w:rFonts w:ascii="Poppins" w:hAnsi="Poppins" w:cs="Poppins"/>
            <w:b w:val="0"/>
            <w:bCs w:val="0"/>
            <w:noProof/>
            <w:webHidden/>
            <w:sz w:val="24"/>
            <w:szCs w:val="24"/>
          </w:rPr>
          <w:fldChar w:fldCharType="separate"/>
        </w:r>
        <w:r w:rsidR="00D95626">
          <w:rPr>
            <w:rFonts w:ascii="Poppins" w:hAnsi="Poppins" w:cs="Poppins"/>
            <w:b w:val="0"/>
            <w:bCs w:val="0"/>
            <w:noProof/>
            <w:webHidden/>
            <w:sz w:val="24"/>
            <w:szCs w:val="24"/>
          </w:rPr>
          <w:t>7</w:t>
        </w:r>
        <w:r w:rsidRPr="001D0107">
          <w:rPr>
            <w:rFonts w:ascii="Poppins" w:hAnsi="Poppins" w:cs="Poppins"/>
            <w:b w:val="0"/>
            <w:bCs w:val="0"/>
            <w:noProof/>
            <w:webHidden/>
            <w:sz w:val="24"/>
            <w:szCs w:val="24"/>
          </w:rPr>
          <w:fldChar w:fldCharType="end"/>
        </w:r>
      </w:hyperlink>
    </w:p>
    <w:p w14:paraId="1BAEFE32" w14:textId="2801A8B9" w:rsidR="001D0107" w:rsidRPr="001D0107" w:rsidRDefault="001D0107" w:rsidP="00BC7629">
      <w:pPr>
        <w:pStyle w:val="TOC1"/>
        <w:tabs>
          <w:tab w:val="right" w:pos="9628"/>
        </w:tabs>
        <w:rPr>
          <w:rFonts w:ascii="Poppins" w:eastAsiaTheme="minorEastAsia" w:hAnsi="Poppins" w:cs="Poppins"/>
          <w:b w:val="0"/>
          <w:bCs w:val="0"/>
          <w:noProof/>
          <w:sz w:val="24"/>
          <w:szCs w:val="24"/>
          <w:lang w:eastAsia="en-GB"/>
        </w:rPr>
      </w:pPr>
      <w:hyperlink w:anchor="_Toc231399711" w:history="1">
        <w:r w:rsidRPr="001D0107">
          <w:rPr>
            <w:rStyle w:val="Hyperlink"/>
            <w:rFonts w:ascii="Poppins" w:hAnsi="Poppins" w:cs="Poppins"/>
            <w:b w:val="0"/>
            <w:bCs w:val="0"/>
            <w:noProof/>
            <w:sz w:val="24"/>
            <w:szCs w:val="24"/>
          </w:rPr>
          <w:t>Supporting Deaf and Hearing Impaired ESOL Learners</w:t>
        </w:r>
        <w:r w:rsidRPr="001D0107">
          <w:rPr>
            <w:rFonts w:ascii="Poppins" w:hAnsi="Poppins" w:cs="Poppins"/>
            <w:b w:val="0"/>
            <w:bCs w:val="0"/>
            <w:noProof/>
            <w:webHidden/>
            <w:sz w:val="24"/>
            <w:szCs w:val="24"/>
          </w:rPr>
          <w:tab/>
        </w:r>
        <w:r w:rsidRPr="001D0107">
          <w:rPr>
            <w:rFonts w:ascii="Poppins" w:hAnsi="Poppins" w:cs="Poppins"/>
            <w:b w:val="0"/>
            <w:bCs w:val="0"/>
            <w:noProof/>
            <w:webHidden/>
            <w:sz w:val="24"/>
            <w:szCs w:val="24"/>
          </w:rPr>
          <w:fldChar w:fldCharType="begin"/>
        </w:r>
        <w:r w:rsidRPr="001D0107">
          <w:rPr>
            <w:rFonts w:ascii="Poppins" w:hAnsi="Poppins" w:cs="Poppins"/>
            <w:b w:val="0"/>
            <w:bCs w:val="0"/>
            <w:noProof/>
            <w:webHidden/>
            <w:sz w:val="24"/>
            <w:szCs w:val="24"/>
          </w:rPr>
          <w:instrText xml:space="preserve"> PAGEREF _Toc231399711 \h </w:instrText>
        </w:r>
        <w:r w:rsidRPr="001D0107">
          <w:rPr>
            <w:rFonts w:ascii="Poppins" w:hAnsi="Poppins" w:cs="Poppins"/>
            <w:b w:val="0"/>
            <w:bCs w:val="0"/>
            <w:noProof/>
            <w:webHidden/>
            <w:sz w:val="24"/>
            <w:szCs w:val="24"/>
          </w:rPr>
        </w:r>
        <w:r w:rsidRPr="001D0107">
          <w:rPr>
            <w:rFonts w:ascii="Poppins" w:hAnsi="Poppins" w:cs="Poppins"/>
            <w:b w:val="0"/>
            <w:bCs w:val="0"/>
            <w:noProof/>
            <w:webHidden/>
            <w:sz w:val="24"/>
            <w:szCs w:val="24"/>
          </w:rPr>
          <w:fldChar w:fldCharType="separate"/>
        </w:r>
        <w:r w:rsidR="00D95626">
          <w:rPr>
            <w:rFonts w:ascii="Poppins" w:hAnsi="Poppins" w:cs="Poppins"/>
            <w:b w:val="0"/>
            <w:bCs w:val="0"/>
            <w:noProof/>
            <w:webHidden/>
            <w:sz w:val="24"/>
            <w:szCs w:val="24"/>
          </w:rPr>
          <w:t>11</w:t>
        </w:r>
        <w:r w:rsidRPr="001D0107">
          <w:rPr>
            <w:rFonts w:ascii="Poppins" w:hAnsi="Poppins" w:cs="Poppins"/>
            <w:b w:val="0"/>
            <w:bCs w:val="0"/>
            <w:noProof/>
            <w:webHidden/>
            <w:sz w:val="24"/>
            <w:szCs w:val="24"/>
          </w:rPr>
          <w:fldChar w:fldCharType="end"/>
        </w:r>
      </w:hyperlink>
    </w:p>
    <w:p w14:paraId="235A735F" w14:textId="6157D76C" w:rsidR="001D0107" w:rsidRPr="001D0107" w:rsidRDefault="001D0107" w:rsidP="00BC7629">
      <w:pPr>
        <w:pStyle w:val="TOC1"/>
        <w:tabs>
          <w:tab w:val="right" w:pos="9628"/>
        </w:tabs>
        <w:rPr>
          <w:rFonts w:ascii="Poppins" w:eastAsiaTheme="minorEastAsia" w:hAnsi="Poppins" w:cs="Poppins"/>
          <w:b w:val="0"/>
          <w:bCs w:val="0"/>
          <w:noProof/>
          <w:sz w:val="24"/>
          <w:szCs w:val="24"/>
          <w:lang w:eastAsia="en-GB"/>
        </w:rPr>
      </w:pPr>
      <w:hyperlink w:anchor="_Toc231399712" w:history="1">
        <w:r w:rsidRPr="001D0107">
          <w:rPr>
            <w:rStyle w:val="Hyperlink"/>
            <w:rFonts w:ascii="Poppins" w:hAnsi="Poppins" w:cs="Poppins"/>
            <w:b w:val="0"/>
            <w:bCs w:val="0"/>
            <w:noProof/>
            <w:sz w:val="24"/>
            <w:szCs w:val="24"/>
          </w:rPr>
          <w:t>Supporting Learners with Information Processing Needs</w:t>
        </w:r>
        <w:r w:rsidRPr="001D0107">
          <w:rPr>
            <w:rFonts w:ascii="Poppins" w:hAnsi="Poppins" w:cs="Poppins"/>
            <w:b w:val="0"/>
            <w:bCs w:val="0"/>
            <w:noProof/>
            <w:webHidden/>
            <w:sz w:val="24"/>
            <w:szCs w:val="24"/>
          </w:rPr>
          <w:tab/>
        </w:r>
        <w:r w:rsidRPr="001D0107">
          <w:rPr>
            <w:rFonts w:ascii="Poppins" w:hAnsi="Poppins" w:cs="Poppins"/>
            <w:b w:val="0"/>
            <w:bCs w:val="0"/>
            <w:noProof/>
            <w:webHidden/>
            <w:sz w:val="24"/>
            <w:szCs w:val="24"/>
          </w:rPr>
          <w:fldChar w:fldCharType="begin"/>
        </w:r>
        <w:r w:rsidRPr="001D0107">
          <w:rPr>
            <w:rFonts w:ascii="Poppins" w:hAnsi="Poppins" w:cs="Poppins"/>
            <w:b w:val="0"/>
            <w:bCs w:val="0"/>
            <w:noProof/>
            <w:webHidden/>
            <w:sz w:val="24"/>
            <w:szCs w:val="24"/>
          </w:rPr>
          <w:instrText xml:space="preserve"> PAGEREF _Toc231399712 \h </w:instrText>
        </w:r>
        <w:r w:rsidRPr="001D0107">
          <w:rPr>
            <w:rFonts w:ascii="Poppins" w:hAnsi="Poppins" w:cs="Poppins"/>
            <w:b w:val="0"/>
            <w:bCs w:val="0"/>
            <w:noProof/>
            <w:webHidden/>
            <w:sz w:val="24"/>
            <w:szCs w:val="24"/>
          </w:rPr>
        </w:r>
        <w:r w:rsidRPr="001D0107">
          <w:rPr>
            <w:rFonts w:ascii="Poppins" w:hAnsi="Poppins" w:cs="Poppins"/>
            <w:b w:val="0"/>
            <w:bCs w:val="0"/>
            <w:noProof/>
            <w:webHidden/>
            <w:sz w:val="24"/>
            <w:szCs w:val="24"/>
          </w:rPr>
          <w:fldChar w:fldCharType="separate"/>
        </w:r>
        <w:r w:rsidR="00D95626">
          <w:rPr>
            <w:rFonts w:ascii="Poppins" w:hAnsi="Poppins" w:cs="Poppins"/>
            <w:b w:val="0"/>
            <w:bCs w:val="0"/>
            <w:noProof/>
            <w:webHidden/>
            <w:sz w:val="24"/>
            <w:szCs w:val="24"/>
          </w:rPr>
          <w:t>13</w:t>
        </w:r>
        <w:r w:rsidRPr="001D0107">
          <w:rPr>
            <w:rFonts w:ascii="Poppins" w:hAnsi="Poppins" w:cs="Poppins"/>
            <w:b w:val="0"/>
            <w:bCs w:val="0"/>
            <w:noProof/>
            <w:webHidden/>
            <w:sz w:val="24"/>
            <w:szCs w:val="24"/>
          </w:rPr>
          <w:fldChar w:fldCharType="end"/>
        </w:r>
      </w:hyperlink>
    </w:p>
    <w:p w14:paraId="6008C79F" w14:textId="197EC600" w:rsidR="001D0107" w:rsidRPr="001D0107" w:rsidRDefault="001D0107" w:rsidP="00BC7629">
      <w:pPr>
        <w:pStyle w:val="TOC1"/>
        <w:tabs>
          <w:tab w:val="right" w:pos="9628"/>
        </w:tabs>
        <w:rPr>
          <w:rFonts w:ascii="Poppins" w:eastAsiaTheme="minorEastAsia" w:hAnsi="Poppins" w:cs="Poppins"/>
          <w:b w:val="0"/>
          <w:bCs w:val="0"/>
          <w:noProof/>
          <w:sz w:val="24"/>
          <w:szCs w:val="24"/>
          <w:lang w:eastAsia="en-GB"/>
        </w:rPr>
      </w:pPr>
      <w:hyperlink w:anchor="_Toc231399713" w:history="1">
        <w:r w:rsidRPr="001D0107">
          <w:rPr>
            <w:rStyle w:val="Hyperlink"/>
            <w:rFonts w:ascii="Poppins" w:hAnsi="Poppins" w:cs="Poppins"/>
            <w:b w:val="0"/>
            <w:bCs w:val="0"/>
            <w:noProof/>
            <w:sz w:val="24"/>
            <w:szCs w:val="24"/>
          </w:rPr>
          <w:t>Supporting Learners with Mental Health Needs</w:t>
        </w:r>
        <w:r w:rsidRPr="001D0107">
          <w:rPr>
            <w:rFonts w:ascii="Poppins" w:hAnsi="Poppins" w:cs="Poppins"/>
            <w:b w:val="0"/>
            <w:bCs w:val="0"/>
            <w:noProof/>
            <w:webHidden/>
            <w:sz w:val="24"/>
            <w:szCs w:val="24"/>
          </w:rPr>
          <w:tab/>
        </w:r>
        <w:r w:rsidRPr="001D0107">
          <w:rPr>
            <w:rFonts w:ascii="Poppins" w:hAnsi="Poppins" w:cs="Poppins"/>
            <w:b w:val="0"/>
            <w:bCs w:val="0"/>
            <w:noProof/>
            <w:webHidden/>
            <w:sz w:val="24"/>
            <w:szCs w:val="24"/>
          </w:rPr>
          <w:fldChar w:fldCharType="begin"/>
        </w:r>
        <w:r w:rsidRPr="001D0107">
          <w:rPr>
            <w:rFonts w:ascii="Poppins" w:hAnsi="Poppins" w:cs="Poppins"/>
            <w:b w:val="0"/>
            <w:bCs w:val="0"/>
            <w:noProof/>
            <w:webHidden/>
            <w:sz w:val="24"/>
            <w:szCs w:val="24"/>
          </w:rPr>
          <w:instrText xml:space="preserve"> PAGEREF _Toc231399713 \h </w:instrText>
        </w:r>
        <w:r w:rsidRPr="001D0107">
          <w:rPr>
            <w:rFonts w:ascii="Poppins" w:hAnsi="Poppins" w:cs="Poppins"/>
            <w:b w:val="0"/>
            <w:bCs w:val="0"/>
            <w:noProof/>
            <w:webHidden/>
            <w:sz w:val="24"/>
            <w:szCs w:val="24"/>
          </w:rPr>
        </w:r>
        <w:r w:rsidRPr="001D0107">
          <w:rPr>
            <w:rFonts w:ascii="Poppins" w:hAnsi="Poppins" w:cs="Poppins"/>
            <w:b w:val="0"/>
            <w:bCs w:val="0"/>
            <w:noProof/>
            <w:webHidden/>
            <w:sz w:val="24"/>
            <w:szCs w:val="24"/>
          </w:rPr>
          <w:fldChar w:fldCharType="separate"/>
        </w:r>
        <w:r w:rsidR="00D95626">
          <w:rPr>
            <w:rFonts w:ascii="Poppins" w:hAnsi="Poppins" w:cs="Poppins"/>
            <w:b w:val="0"/>
            <w:bCs w:val="0"/>
            <w:noProof/>
            <w:webHidden/>
            <w:sz w:val="24"/>
            <w:szCs w:val="24"/>
          </w:rPr>
          <w:t>17</w:t>
        </w:r>
        <w:r w:rsidRPr="001D0107">
          <w:rPr>
            <w:rFonts w:ascii="Poppins" w:hAnsi="Poppins" w:cs="Poppins"/>
            <w:b w:val="0"/>
            <w:bCs w:val="0"/>
            <w:noProof/>
            <w:webHidden/>
            <w:sz w:val="24"/>
            <w:szCs w:val="24"/>
          </w:rPr>
          <w:fldChar w:fldCharType="end"/>
        </w:r>
      </w:hyperlink>
    </w:p>
    <w:p w14:paraId="4BDEFCDF" w14:textId="21602BC7" w:rsidR="001D0107" w:rsidRPr="001D0107" w:rsidRDefault="001D0107" w:rsidP="00BC7629">
      <w:pPr>
        <w:pStyle w:val="TOC1"/>
        <w:tabs>
          <w:tab w:val="right" w:pos="9628"/>
        </w:tabs>
        <w:rPr>
          <w:rFonts w:ascii="Poppins" w:eastAsiaTheme="minorEastAsia" w:hAnsi="Poppins" w:cs="Poppins"/>
          <w:b w:val="0"/>
          <w:bCs w:val="0"/>
          <w:noProof/>
          <w:sz w:val="24"/>
          <w:szCs w:val="24"/>
          <w:lang w:eastAsia="en-GB"/>
        </w:rPr>
      </w:pPr>
      <w:hyperlink w:anchor="_Toc231399714" w:history="1">
        <w:r w:rsidRPr="001D0107">
          <w:rPr>
            <w:rStyle w:val="Hyperlink"/>
            <w:rFonts w:ascii="Poppins" w:hAnsi="Poppins" w:cs="Poppins"/>
            <w:b w:val="0"/>
            <w:bCs w:val="0"/>
            <w:noProof/>
            <w:sz w:val="24"/>
            <w:szCs w:val="24"/>
          </w:rPr>
          <w:t>Case Studies</w:t>
        </w:r>
        <w:r w:rsidRPr="001D0107">
          <w:rPr>
            <w:rFonts w:ascii="Poppins" w:hAnsi="Poppins" w:cs="Poppins"/>
            <w:b w:val="0"/>
            <w:bCs w:val="0"/>
            <w:noProof/>
            <w:webHidden/>
            <w:sz w:val="24"/>
            <w:szCs w:val="24"/>
          </w:rPr>
          <w:tab/>
        </w:r>
        <w:r w:rsidRPr="001D0107">
          <w:rPr>
            <w:rFonts w:ascii="Poppins" w:hAnsi="Poppins" w:cs="Poppins"/>
            <w:b w:val="0"/>
            <w:bCs w:val="0"/>
            <w:noProof/>
            <w:webHidden/>
            <w:sz w:val="24"/>
            <w:szCs w:val="24"/>
          </w:rPr>
          <w:fldChar w:fldCharType="begin"/>
        </w:r>
        <w:r w:rsidRPr="001D0107">
          <w:rPr>
            <w:rFonts w:ascii="Poppins" w:hAnsi="Poppins" w:cs="Poppins"/>
            <w:b w:val="0"/>
            <w:bCs w:val="0"/>
            <w:noProof/>
            <w:webHidden/>
            <w:sz w:val="24"/>
            <w:szCs w:val="24"/>
          </w:rPr>
          <w:instrText xml:space="preserve"> PAGEREF _Toc231399714 \h </w:instrText>
        </w:r>
        <w:r w:rsidRPr="001D0107">
          <w:rPr>
            <w:rFonts w:ascii="Poppins" w:hAnsi="Poppins" w:cs="Poppins"/>
            <w:b w:val="0"/>
            <w:bCs w:val="0"/>
            <w:noProof/>
            <w:webHidden/>
            <w:sz w:val="24"/>
            <w:szCs w:val="24"/>
          </w:rPr>
        </w:r>
        <w:r w:rsidRPr="001D0107">
          <w:rPr>
            <w:rFonts w:ascii="Poppins" w:hAnsi="Poppins" w:cs="Poppins"/>
            <w:b w:val="0"/>
            <w:bCs w:val="0"/>
            <w:noProof/>
            <w:webHidden/>
            <w:sz w:val="24"/>
            <w:szCs w:val="24"/>
          </w:rPr>
          <w:fldChar w:fldCharType="separate"/>
        </w:r>
        <w:r w:rsidR="00D95626">
          <w:rPr>
            <w:rFonts w:ascii="Poppins" w:hAnsi="Poppins" w:cs="Poppins"/>
            <w:b w:val="0"/>
            <w:bCs w:val="0"/>
            <w:noProof/>
            <w:webHidden/>
            <w:sz w:val="24"/>
            <w:szCs w:val="24"/>
          </w:rPr>
          <w:t>19</w:t>
        </w:r>
        <w:r w:rsidRPr="001D0107">
          <w:rPr>
            <w:rFonts w:ascii="Poppins" w:hAnsi="Poppins" w:cs="Poppins"/>
            <w:b w:val="0"/>
            <w:bCs w:val="0"/>
            <w:noProof/>
            <w:webHidden/>
            <w:sz w:val="24"/>
            <w:szCs w:val="24"/>
          </w:rPr>
          <w:fldChar w:fldCharType="end"/>
        </w:r>
      </w:hyperlink>
    </w:p>
    <w:p w14:paraId="4497D63F" w14:textId="5D239D4F" w:rsidR="001D0107" w:rsidRPr="001D0107" w:rsidRDefault="001D0107" w:rsidP="00BC7629">
      <w:pPr>
        <w:pStyle w:val="TOC1"/>
        <w:tabs>
          <w:tab w:val="right" w:pos="9628"/>
        </w:tabs>
        <w:rPr>
          <w:rFonts w:ascii="Poppins" w:eastAsiaTheme="minorEastAsia" w:hAnsi="Poppins" w:cs="Poppins"/>
          <w:b w:val="0"/>
          <w:bCs w:val="0"/>
          <w:noProof/>
          <w:sz w:val="24"/>
          <w:szCs w:val="24"/>
          <w:lang w:eastAsia="en-GB"/>
        </w:rPr>
      </w:pPr>
      <w:hyperlink w:anchor="_Toc231399715" w:history="1">
        <w:r w:rsidRPr="001D0107">
          <w:rPr>
            <w:rStyle w:val="Hyperlink"/>
            <w:rFonts w:ascii="Poppins" w:hAnsi="Poppins" w:cs="Poppins"/>
            <w:b w:val="0"/>
            <w:bCs w:val="0"/>
            <w:noProof/>
            <w:sz w:val="24"/>
            <w:szCs w:val="24"/>
          </w:rPr>
          <w:t>Non-cognitive Skills for Learners with Additional Needs</w:t>
        </w:r>
        <w:r w:rsidRPr="001D0107">
          <w:rPr>
            <w:rFonts w:ascii="Poppins" w:hAnsi="Poppins" w:cs="Poppins"/>
            <w:b w:val="0"/>
            <w:bCs w:val="0"/>
            <w:noProof/>
            <w:webHidden/>
            <w:sz w:val="24"/>
            <w:szCs w:val="24"/>
          </w:rPr>
          <w:tab/>
        </w:r>
        <w:r w:rsidRPr="001D0107">
          <w:rPr>
            <w:rFonts w:ascii="Poppins" w:hAnsi="Poppins" w:cs="Poppins"/>
            <w:b w:val="0"/>
            <w:bCs w:val="0"/>
            <w:noProof/>
            <w:webHidden/>
            <w:sz w:val="24"/>
            <w:szCs w:val="24"/>
          </w:rPr>
          <w:fldChar w:fldCharType="begin"/>
        </w:r>
        <w:r w:rsidRPr="001D0107">
          <w:rPr>
            <w:rFonts w:ascii="Poppins" w:hAnsi="Poppins" w:cs="Poppins"/>
            <w:b w:val="0"/>
            <w:bCs w:val="0"/>
            <w:noProof/>
            <w:webHidden/>
            <w:sz w:val="24"/>
            <w:szCs w:val="24"/>
          </w:rPr>
          <w:instrText xml:space="preserve"> PAGEREF _Toc231399715 \h </w:instrText>
        </w:r>
        <w:r w:rsidRPr="001D0107">
          <w:rPr>
            <w:rFonts w:ascii="Poppins" w:hAnsi="Poppins" w:cs="Poppins"/>
            <w:b w:val="0"/>
            <w:bCs w:val="0"/>
            <w:noProof/>
            <w:webHidden/>
            <w:sz w:val="24"/>
            <w:szCs w:val="24"/>
          </w:rPr>
        </w:r>
        <w:r w:rsidRPr="001D0107">
          <w:rPr>
            <w:rFonts w:ascii="Poppins" w:hAnsi="Poppins" w:cs="Poppins"/>
            <w:b w:val="0"/>
            <w:bCs w:val="0"/>
            <w:noProof/>
            <w:webHidden/>
            <w:sz w:val="24"/>
            <w:szCs w:val="24"/>
          </w:rPr>
          <w:fldChar w:fldCharType="separate"/>
        </w:r>
        <w:r w:rsidR="00D95626">
          <w:rPr>
            <w:rFonts w:ascii="Poppins" w:hAnsi="Poppins" w:cs="Poppins"/>
            <w:b w:val="0"/>
            <w:bCs w:val="0"/>
            <w:noProof/>
            <w:webHidden/>
            <w:sz w:val="24"/>
            <w:szCs w:val="24"/>
          </w:rPr>
          <w:t>20</w:t>
        </w:r>
        <w:r w:rsidRPr="001D0107">
          <w:rPr>
            <w:rFonts w:ascii="Poppins" w:hAnsi="Poppins" w:cs="Poppins"/>
            <w:b w:val="0"/>
            <w:bCs w:val="0"/>
            <w:noProof/>
            <w:webHidden/>
            <w:sz w:val="24"/>
            <w:szCs w:val="24"/>
          </w:rPr>
          <w:fldChar w:fldCharType="end"/>
        </w:r>
      </w:hyperlink>
    </w:p>
    <w:p w14:paraId="1003038F" w14:textId="314EAC20" w:rsidR="001D0107" w:rsidRPr="001D0107" w:rsidRDefault="001D0107" w:rsidP="00BC7629">
      <w:pPr>
        <w:pStyle w:val="TOC1"/>
        <w:tabs>
          <w:tab w:val="right" w:pos="9628"/>
        </w:tabs>
        <w:rPr>
          <w:rFonts w:ascii="Poppins" w:eastAsiaTheme="minorEastAsia" w:hAnsi="Poppins" w:cs="Poppins"/>
          <w:b w:val="0"/>
          <w:bCs w:val="0"/>
          <w:noProof/>
          <w:sz w:val="24"/>
          <w:szCs w:val="24"/>
          <w:lang w:eastAsia="en-GB"/>
        </w:rPr>
      </w:pPr>
      <w:hyperlink w:anchor="_Toc231399716" w:history="1">
        <w:r w:rsidRPr="001D0107">
          <w:rPr>
            <w:rStyle w:val="Hyperlink"/>
            <w:rFonts w:ascii="Poppins" w:hAnsi="Poppins" w:cs="Poppins"/>
            <w:b w:val="0"/>
            <w:bCs w:val="0"/>
            <w:noProof/>
            <w:sz w:val="24"/>
            <w:szCs w:val="24"/>
          </w:rPr>
          <w:t>Recommendations for Providers</w:t>
        </w:r>
        <w:r w:rsidRPr="001D0107">
          <w:rPr>
            <w:rFonts w:ascii="Poppins" w:hAnsi="Poppins" w:cs="Poppins"/>
            <w:b w:val="0"/>
            <w:bCs w:val="0"/>
            <w:noProof/>
            <w:webHidden/>
            <w:sz w:val="24"/>
            <w:szCs w:val="24"/>
          </w:rPr>
          <w:tab/>
        </w:r>
        <w:r w:rsidRPr="001D0107">
          <w:rPr>
            <w:rFonts w:ascii="Poppins" w:hAnsi="Poppins" w:cs="Poppins"/>
            <w:b w:val="0"/>
            <w:bCs w:val="0"/>
            <w:noProof/>
            <w:webHidden/>
            <w:sz w:val="24"/>
            <w:szCs w:val="24"/>
          </w:rPr>
          <w:fldChar w:fldCharType="begin"/>
        </w:r>
        <w:r w:rsidRPr="001D0107">
          <w:rPr>
            <w:rFonts w:ascii="Poppins" w:hAnsi="Poppins" w:cs="Poppins"/>
            <w:b w:val="0"/>
            <w:bCs w:val="0"/>
            <w:noProof/>
            <w:webHidden/>
            <w:sz w:val="24"/>
            <w:szCs w:val="24"/>
          </w:rPr>
          <w:instrText xml:space="preserve"> PAGEREF _Toc231399716 \h </w:instrText>
        </w:r>
        <w:r w:rsidRPr="001D0107">
          <w:rPr>
            <w:rFonts w:ascii="Poppins" w:hAnsi="Poppins" w:cs="Poppins"/>
            <w:b w:val="0"/>
            <w:bCs w:val="0"/>
            <w:noProof/>
            <w:webHidden/>
            <w:sz w:val="24"/>
            <w:szCs w:val="24"/>
          </w:rPr>
        </w:r>
        <w:r w:rsidRPr="001D0107">
          <w:rPr>
            <w:rFonts w:ascii="Poppins" w:hAnsi="Poppins" w:cs="Poppins"/>
            <w:b w:val="0"/>
            <w:bCs w:val="0"/>
            <w:noProof/>
            <w:webHidden/>
            <w:sz w:val="24"/>
            <w:szCs w:val="24"/>
          </w:rPr>
          <w:fldChar w:fldCharType="separate"/>
        </w:r>
        <w:r w:rsidR="00D95626">
          <w:rPr>
            <w:rFonts w:ascii="Poppins" w:hAnsi="Poppins" w:cs="Poppins"/>
            <w:b w:val="0"/>
            <w:bCs w:val="0"/>
            <w:noProof/>
            <w:webHidden/>
            <w:sz w:val="24"/>
            <w:szCs w:val="24"/>
          </w:rPr>
          <w:t>21</w:t>
        </w:r>
        <w:r w:rsidRPr="001D0107">
          <w:rPr>
            <w:rFonts w:ascii="Poppins" w:hAnsi="Poppins" w:cs="Poppins"/>
            <w:b w:val="0"/>
            <w:bCs w:val="0"/>
            <w:noProof/>
            <w:webHidden/>
            <w:sz w:val="24"/>
            <w:szCs w:val="24"/>
          </w:rPr>
          <w:fldChar w:fldCharType="end"/>
        </w:r>
      </w:hyperlink>
    </w:p>
    <w:p w14:paraId="5EAC422A" w14:textId="1B640C59" w:rsidR="001D0107" w:rsidRPr="001D0107" w:rsidRDefault="001D0107" w:rsidP="00BC7629">
      <w:pPr>
        <w:pStyle w:val="TOC1"/>
        <w:tabs>
          <w:tab w:val="right" w:pos="9628"/>
        </w:tabs>
        <w:rPr>
          <w:rFonts w:ascii="Poppins" w:eastAsiaTheme="minorEastAsia" w:hAnsi="Poppins" w:cs="Poppins"/>
          <w:b w:val="0"/>
          <w:bCs w:val="0"/>
          <w:noProof/>
          <w:sz w:val="24"/>
          <w:szCs w:val="24"/>
          <w:lang w:eastAsia="en-GB"/>
        </w:rPr>
      </w:pPr>
      <w:hyperlink w:anchor="_Toc231399717" w:history="1">
        <w:r w:rsidRPr="001D0107">
          <w:rPr>
            <w:rStyle w:val="Hyperlink"/>
            <w:rFonts w:ascii="Poppins" w:hAnsi="Poppins" w:cs="Poppins"/>
            <w:b w:val="0"/>
            <w:bCs w:val="0"/>
            <w:noProof/>
            <w:sz w:val="24"/>
            <w:szCs w:val="24"/>
          </w:rPr>
          <w:t>Further Resources</w:t>
        </w:r>
        <w:r w:rsidRPr="001D0107">
          <w:rPr>
            <w:rFonts w:ascii="Poppins" w:hAnsi="Poppins" w:cs="Poppins"/>
            <w:b w:val="0"/>
            <w:bCs w:val="0"/>
            <w:noProof/>
            <w:webHidden/>
            <w:sz w:val="24"/>
            <w:szCs w:val="24"/>
          </w:rPr>
          <w:tab/>
        </w:r>
        <w:r w:rsidRPr="001D0107">
          <w:rPr>
            <w:rFonts w:ascii="Poppins" w:hAnsi="Poppins" w:cs="Poppins"/>
            <w:b w:val="0"/>
            <w:bCs w:val="0"/>
            <w:noProof/>
            <w:webHidden/>
            <w:sz w:val="24"/>
            <w:szCs w:val="24"/>
          </w:rPr>
          <w:fldChar w:fldCharType="begin"/>
        </w:r>
        <w:r w:rsidRPr="001D0107">
          <w:rPr>
            <w:rFonts w:ascii="Poppins" w:hAnsi="Poppins" w:cs="Poppins"/>
            <w:b w:val="0"/>
            <w:bCs w:val="0"/>
            <w:noProof/>
            <w:webHidden/>
            <w:sz w:val="24"/>
            <w:szCs w:val="24"/>
          </w:rPr>
          <w:instrText xml:space="preserve"> PAGEREF _Toc231399717 \h </w:instrText>
        </w:r>
        <w:r w:rsidRPr="001D0107">
          <w:rPr>
            <w:rFonts w:ascii="Poppins" w:hAnsi="Poppins" w:cs="Poppins"/>
            <w:b w:val="0"/>
            <w:bCs w:val="0"/>
            <w:noProof/>
            <w:webHidden/>
            <w:sz w:val="24"/>
            <w:szCs w:val="24"/>
          </w:rPr>
        </w:r>
        <w:r w:rsidRPr="001D0107">
          <w:rPr>
            <w:rFonts w:ascii="Poppins" w:hAnsi="Poppins" w:cs="Poppins"/>
            <w:b w:val="0"/>
            <w:bCs w:val="0"/>
            <w:noProof/>
            <w:webHidden/>
            <w:sz w:val="24"/>
            <w:szCs w:val="24"/>
          </w:rPr>
          <w:fldChar w:fldCharType="separate"/>
        </w:r>
        <w:r w:rsidR="00D95626">
          <w:rPr>
            <w:rFonts w:ascii="Poppins" w:hAnsi="Poppins" w:cs="Poppins"/>
            <w:b w:val="0"/>
            <w:bCs w:val="0"/>
            <w:noProof/>
            <w:webHidden/>
            <w:sz w:val="24"/>
            <w:szCs w:val="24"/>
          </w:rPr>
          <w:t>22</w:t>
        </w:r>
        <w:r w:rsidRPr="001D0107">
          <w:rPr>
            <w:rFonts w:ascii="Poppins" w:hAnsi="Poppins" w:cs="Poppins"/>
            <w:b w:val="0"/>
            <w:bCs w:val="0"/>
            <w:noProof/>
            <w:webHidden/>
            <w:sz w:val="24"/>
            <w:szCs w:val="24"/>
          </w:rPr>
          <w:fldChar w:fldCharType="end"/>
        </w:r>
      </w:hyperlink>
    </w:p>
    <w:p w14:paraId="11732E76" w14:textId="0BFA5FA2" w:rsidR="001D0107" w:rsidRPr="001D0107" w:rsidRDefault="001D0107" w:rsidP="00BC7629">
      <w:pPr>
        <w:pStyle w:val="TOC1"/>
        <w:tabs>
          <w:tab w:val="right" w:pos="9628"/>
        </w:tabs>
        <w:rPr>
          <w:rFonts w:ascii="Poppins" w:eastAsiaTheme="minorEastAsia" w:hAnsi="Poppins" w:cs="Poppins"/>
          <w:b w:val="0"/>
          <w:bCs w:val="0"/>
          <w:noProof/>
          <w:sz w:val="24"/>
          <w:szCs w:val="24"/>
          <w:lang w:eastAsia="en-GB"/>
        </w:rPr>
      </w:pPr>
      <w:hyperlink w:anchor="_Toc231399718" w:history="1">
        <w:r w:rsidRPr="001D0107">
          <w:rPr>
            <w:rStyle w:val="Hyperlink"/>
            <w:rFonts w:ascii="Poppins" w:hAnsi="Poppins" w:cs="Poppins"/>
            <w:b w:val="0"/>
            <w:bCs w:val="0"/>
            <w:noProof/>
            <w:sz w:val="24"/>
            <w:szCs w:val="24"/>
          </w:rPr>
          <w:t>References</w:t>
        </w:r>
        <w:r w:rsidRPr="001D0107">
          <w:rPr>
            <w:rFonts w:ascii="Poppins" w:hAnsi="Poppins" w:cs="Poppins"/>
            <w:b w:val="0"/>
            <w:bCs w:val="0"/>
            <w:noProof/>
            <w:webHidden/>
            <w:sz w:val="24"/>
            <w:szCs w:val="24"/>
          </w:rPr>
          <w:tab/>
        </w:r>
        <w:r w:rsidRPr="001D0107">
          <w:rPr>
            <w:rFonts w:ascii="Poppins" w:hAnsi="Poppins" w:cs="Poppins"/>
            <w:b w:val="0"/>
            <w:bCs w:val="0"/>
            <w:noProof/>
            <w:webHidden/>
            <w:sz w:val="24"/>
            <w:szCs w:val="24"/>
          </w:rPr>
          <w:fldChar w:fldCharType="begin"/>
        </w:r>
        <w:r w:rsidRPr="001D0107">
          <w:rPr>
            <w:rFonts w:ascii="Poppins" w:hAnsi="Poppins" w:cs="Poppins"/>
            <w:b w:val="0"/>
            <w:bCs w:val="0"/>
            <w:noProof/>
            <w:webHidden/>
            <w:sz w:val="24"/>
            <w:szCs w:val="24"/>
          </w:rPr>
          <w:instrText xml:space="preserve"> PAGEREF _Toc231399718 \h </w:instrText>
        </w:r>
        <w:r w:rsidRPr="001D0107">
          <w:rPr>
            <w:rFonts w:ascii="Poppins" w:hAnsi="Poppins" w:cs="Poppins"/>
            <w:b w:val="0"/>
            <w:bCs w:val="0"/>
            <w:noProof/>
            <w:webHidden/>
            <w:sz w:val="24"/>
            <w:szCs w:val="24"/>
          </w:rPr>
        </w:r>
        <w:r w:rsidRPr="001D0107">
          <w:rPr>
            <w:rFonts w:ascii="Poppins" w:hAnsi="Poppins" w:cs="Poppins"/>
            <w:b w:val="0"/>
            <w:bCs w:val="0"/>
            <w:noProof/>
            <w:webHidden/>
            <w:sz w:val="24"/>
            <w:szCs w:val="24"/>
          </w:rPr>
          <w:fldChar w:fldCharType="separate"/>
        </w:r>
        <w:r w:rsidR="00D95626">
          <w:rPr>
            <w:rFonts w:ascii="Poppins" w:hAnsi="Poppins" w:cs="Poppins"/>
            <w:b w:val="0"/>
            <w:bCs w:val="0"/>
            <w:noProof/>
            <w:webHidden/>
            <w:sz w:val="24"/>
            <w:szCs w:val="24"/>
          </w:rPr>
          <w:t>22</w:t>
        </w:r>
        <w:r w:rsidRPr="001D0107">
          <w:rPr>
            <w:rFonts w:ascii="Poppins" w:hAnsi="Poppins" w:cs="Poppins"/>
            <w:b w:val="0"/>
            <w:bCs w:val="0"/>
            <w:noProof/>
            <w:webHidden/>
            <w:sz w:val="24"/>
            <w:szCs w:val="24"/>
          </w:rPr>
          <w:fldChar w:fldCharType="end"/>
        </w:r>
      </w:hyperlink>
    </w:p>
    <w:p w14:paraId="0ACA193F" w14:textId="035707C6" w:rsidR="001D0107" w:rsidRPr="001D0107" w:rsidRDefault="001D0107" w:rsidP="00BC7629">
      <w:pPr>
        <w:pStyle w:val="TOC1"/>
        <w:tabs>
          <w:tab w:val="right" w:pos="9628"/>
        </w:tabs>
        <w:rPr>
          <w:rFonts w:ascii="Poppins" w:eastAsiaTheme="minorEastAsia" w:hAnsi="Poppins" w:cs="Poppins"/>
          <w:b w:val="0"/>
          <w:bCs w:val="0"/>
          <w:noProof/>
          <w:sz w:val="24"/>
          <w:szCs w:val="24"/>
          <w:lang w:eastAsia="en-GB"/>
        </w:rPr>
      </w:pPr>
      <w:hyperlink w:anchor="_Toc231399719" w:history="1">
        <w:r w:rsidRPr="001D0107">
          <w:rPr>
            <w:rStyle w:val="Hyperlink"/>
            <w:rFonts w:ascii="Poppins" w:hAnsi="Poppins" w:cs="Poppins"/>
            <w:b w:val="0"/>
            <w:bCs w:val="0"/>
            <w:noProof/>
            <w:sz w:val="24"/>
            <w:szCs w:val="24"/>
          </w:rPr>
          <w:t>Acknowledgements</w:t>
        </w:r>
        <w:r w:rsidRPr="001D0107">
          <w:rPr>
            <w:rFonts w:ascii="Poppins" w:hAnsi="Poppins" w:cs="Poppins"/>
            <w:b w:val="0"/>
            <w:bCs w:val="0"/>
            <w:noProof/>
            <w:webHidden/>
            <w:sz w:val="24"/>
            <w:szCs w:val="24"/>
          </w:rPr>
          <w:tab/>
        </w:r>
        <w:r w:rsidRPr="001D0107">
          <w:rPr>
            <w:rFonts w:ascii="Poppins" w:hAnsi="Poppins" w:cs="Poppins"/>
            <w:b w:val="0"/>
            <w:bCs w:val="0"/>
            <w:noProof/>
            <w:webHidden/>
            <w:sz w:val="24"/>
            <w:szCs w:val="24"/>
          </w:rPr>
          <w:fldChar w:fldCharType="begin"/>
        </w:r>
        <w:r w:rsidRPr="001D0107">
          <w:rPr>
            <w:rFonts w:ascii="Poppins" w:hAnsi="Poppins" w:cs="Poppins"/>
            <w:b w:val="0"/>
            <w:bCs w:val="0"/>
            <w:noProof/>
            <w:webHidden/>
            <w:sz w:val="24"/>
            <w:szCs w:val="24"/>
          </w:rPr>
          <w:instrText xml:space="preserve"> PAGEREF _Toc231399719 \h </w:instrText>
        </w:r>
        <w:r w:rsidRPr="001D0107">
          <w:rPr>
            <w:rFonts w:ascii="Poppins" w:hAnsi="Poppins" w:cs="Poppins"/>
            <w:b w:val="0"/>
            <w:bCs w:val="0"/>
            <w:noProof/>
            <w:webHidden/>
            <w:sz w:val="24"/>
            <w:szCs w:val="24"/>
          </w:rPr>
        </w:r>
        <w:r w:rsidRPr="001D0107">
          <w:rPr>
            <w:rFonts w:ascii="Poppins" w:hAnsi="Poppins" w:cs="Poppins"/>
            <w:b w:val="0"/>
            <w:bCs w:val="0"/>
            <w:noProof/>
            <w:webHidden/>
            <w:sz w:val="24"/>
            <w:szCs w:val="24"/>
          </w:rPr>
          <w:fldChar w:fldCharType="separate"/>
        </w:r>
        <w:r w:rsidR="00D95626">
          <w:rPr>
            <w:rFonts w:ascii="Poppins" w:hAnsi="Poppins" w:cs="Poppins"/>
            <w:b w:val="0"/>
            <w:bCs w:val="0"/>
            <w:noProof/>
            <w:webHidden/>
            <w:sz w:val="24"/>
            <w:szCs w:val="24"/>
          </w:rPr>
          <w:t>23</w:t>
        </w:r>
        <w:r w:rsidRPr="001D0107">
          <w:rPr>
            <w:rFonts w:ascii="Poppins" w:hAnsi="Poppins" w:cs="Poppins"/>
            <w:b w:val="0"/>
            <w:bCs w:val="0"/>
            <w:noProof/>
            <w:webHidden/>
            <w:sz w:val="24"/>
            <w:szCs w:val="24"/>
          </w:rPr>
          <w:fldChar w:fldCharType="end"/>
        </w:r>
      </w:hyperlink>
    </w:p>
    <w:p w14:paraId="06373818" w14:textId="32B720AF" w:rsidR="001D0107" w:rsidRPr="001D0107" w:rsidRDefault="001D0107" w:rsidP="00BC7629">
      <w:pPr>
        <w:pStyle w:val="TOC1"/>
        <w:tabs>
          <w:tab w:val="right" w:pos="9628"/>
        </w:tabs>
        <w:rPr>
          <w:rFonts w:ascii="Poppins" w:eastAsiaTheme="minorEastAsia" w:hAnsi="Poppins" w:cs="Poppins"/>
          <w:b w:val="0"/>
          <w:bCs w:val="0"/>
          <w:noProof/>
          <w:sz w:val="24"/>
          <w:szCs w:val="24"/>
          <w:lang w:eastAsia="en-GB"/>
        </w:rPr>
      </w:pPr>
      <w:hyperlink w:anchor="_Toc231399720" w:history="1">
        <w:r w:rsidRPr="001D0107">
          <w:rPr>
            <w:rStyle w:val="Hyperlink"/>
            <w:rFonts w:ascii="Poppins" w:hAnsi="Poppins" w:cs="Poppins"/>
            <w:b w:val="0"/>
            <w:bCs w:val="0"/>
            <w:noProof/>
            <w:sz w:val="24"/>
            <w:szCs w:val="24"/>
          </w:rPr>
          <w:t>Disclaimer</w:t>
        </w:r>
        <w:r w:rsidRPr="001D0107">
          <w:rPr>
            <w:rFonts w:ascii="Poppins" w:hAnsi="Poppins" w:cs="Poppins"/>
            <w:b w:val="0"/>
            <w:bCs w:val="0"/>
            <w:noProof/>
            <w:webHidden/>
            <w:sz w:val="24"/>
            <w:szCs w:val="24"/>
          </w:rPr>
          <w:tab/>
        </w:r>
        <w:r w:rsidRPr="001D0107">
          <w:rPr>
            <w:rFonts w:ascii="Poppins" w:hAnsi="Poppins" w:cs="Poppins"/>
            <w:b w:val="0"/>
            <w:bCs w:val="0"/>
            <w:noProof/>
            <w:webHidden/>
            <w:sz w:val="24"/>
            <w:szCs w:val="24"/>
          </w:rPr>
          <w:fldChar w:fldCharType="begin"/>
        </w:r>
        <w:r w:rsidRPr="001D0107">
          <w:rPr>
            <w:rFonts w:ascii="Poppins" w:hAnsi="Poppins" w:cs="Poppins"/>
            <w:b w:val="0"/>
            <w:bCs w:val="0"/>
            <w:noProof/>
            <w:webHidden/>
            <w:sz w:val="24"/>
            <w:szCs w:val="24"/>
          </w:rPr>
          <w:instrText xml:space="preserve"> PAGEREF _Toc231399720 \h </w:instrText>
        </w:r>
        <w:r w:rsidRPr="001D0107">
          <w:rPr>
            <w:rFonts w:ascii="Poppins" w:hAnsi="Poppins" w:cs="Poppins"/>
            <w:b w:val="0"/>
            <w:bCs w:val="0"/>
            <w:noProof/>
            <w:webHidden/>
            <w:sz w:val="24"/>
            <w:szCs w:val="24"/>
          </w:rPr>
        </w:r>
        <w:r w:rsidRPr="001D0107">
          <w:rPr>
            <w:rFonts w:ascii="Poppins" w:hAnsi="Poppins" w:cs="Poppins"/>
            <w:b w:val="0"/>
            <w:bCs w:val="0"/>
            <w:noProof/>
            <w:webHidden/>
            <w:sz w:val="24"/>
            <w:szCs w:val="24"/>
          </w:rPr>
          <w:fldChar w:fldCharType="separate"/>
        </w:r>
        <w:r w:rsidR="00D95626">
          <w:rPr>
            <w:rFonts w:ascii="Poppins" w:hAnsi="Poppins" w:cs="Poppins"/>
            <w:b w:val="0"/>
            <w:bCs w:val="0"/>
            <w:noProof/>
            <w:webHidden/>
            <w:sz w:val="24"/>
            <w:szCs w:val="24"/>
          </w:rPr>
          <w:t>23</w:t>
        </w:r>
        <w:r w:rsidRPr="001D0107">
          <w:rPr>
            <w:rFonts w:ascii="Poppins" w:hAnsi="Poppins" w:cs="Poppins"/>
            <w:b w:val="0"/>
            <w:bCs w:val="0"/>
            <w:noProof/>
            <w:webHidden/>
            <w:sz w:val="24"/>
            <w:szCs w:val="24"/>
          </w:rPr>
          <w:fldChar w:fldCharType="end"/>
        </w:r>
      </w:hyperlink>
    </w:p>
    <w:p w14:paraId="7CE85F1B" w14:textId="0F6F98A9" w:rsidR="000069A5" w:rsidRPr="001D0107" w:rsidRDefault="000F5252" w:rsidP="00BC7629">
      <w:pPr>
        <w:spacing w:before="120" w:after="120" w:line="240" w:lineRule="auto"/>
        <w:rPr>
          <w:rFonts w:cs="Poppins"/>
          <w:szCs w:val="24"/>
        </w:rPr>
      </w:pPr>
      <w:r w:rsidRPr="001D0107">
        <w:rPr>
          <w:rFonts w:cs="Poppins"/>
          <w:szCs w:val="24"/>
        </w:rPr>
        <w:fldChar w:fldCharType="end"/>
      </w:r>
    </w:p>
    <w:p w14:paraId="56E8A1F8" w14:textId="77777777" w:rsidR="00EE6679" w:rsidRPr="001D0107" w:rsidRDefault="00EE6679" w:rsidP="00BC7629">
      <w:pPr>
        <w:spacing w:before="120" w:after="120" w:line="240" w:lineRule="auto"/>
        <w:rPr>
          <w:rFonts w:cs="Poppins"/>
          <w:szCs w:val="24"/>
        </w:rPr>
      </w:pPr>
    </w:p>
    <w:p w14:paraId="02EF66E6" w14:textId="77777777" w:rsidR="00EE6679" w:rsidRPr="001038EA" w:rsidRDefault="00EE6679" w:rsidP="00BC7629">
      <w:pPr>
        <w:spacing w:before="120" w:after="120" w:line="240" w:lineRule="auto"/>
        <w:rPr>
          <w:rFonts w:cs="Poppins"/>
          <w:b/>
          <w:bCs/>
          <w:szCs w:val="24"/>
        </w:rPr>
      </w:pPr>
    </w:p>
    <w:p w14:paraId="1FC6D161" w14:textId="77777777" w:rsidR="00EE6679" w:rsidRPr="001038EA" w:rsidRDefault="00EE6679" w:rsidP="00BC7629">
      <w:pPr>
        <w:spacing w:before="120" w:after="120" w:line="240" w:lineRule="auto"/>
        <w:rPr>
          <w:rFonts w:cs="Poppins"/>
          <w:b/>
          <w:bCs/>
          <w:szCs w:val="24"/>
        </w:rPr>
      </w:pPr>
    </w:p>
    <w:p w14:paraId="2B646BBF" w14:textId="77777777" w:rsidR="00EE6679" w:rsidRPr="001038EA" w:rsidRDefault="00EE6679" w:rsidP="00BC7629">
      <w:pPr>
        <w:spacing w:before="120" w:after="120" w:line="240" w:lineRule="auto"/>
        <w:rPr>
          <w:rFonts w:cs="Poppins"/>
          <w:b/>
          <w:bCs/>
          <w:szCs w:val="24"/>
        </w:rPr>
      </w:pPr>
    </w:p>
    <w:p w14:paraId="2855B8E0" w14:textId="77777777" w:rsidR="00EE6679" w:rsidRPr="001038EA" w:rsidRDefault="00EE6679" w:rsidP="00BC7629">
      <w:pPr>
        <w:spacing w:before="120" w:after="120" w:line="240" w:lineRule="auto"/>
        <w:rPr>
          <w:rFonts w:cs="Poppins"/>
          <w:b/>
          <w:bCs/>
          <w:szCs w:val="24"/>
        </w:rPr>
      </w:pPr>
    </w:p>
    <w:p w14:paraId="1B13457E" w14:textId="77777777" w:rsidR="00EE6679" w:rsidRPr="001038EA" w:rsidRDefault="00EE6679" w:rsidP="00BC7629">
      <w:pPr>
        <w:spacing w:before="120" w:after="120" w:line="240" w:lineRule="auto"/>
        <w:rPr>
          <w:rFonts w:cs="Poppins"/>
          <w:b/>
          <w:bCs/>
          <w:szCs w:val="24"/>
        </w:rPr>
      </w:pPr>
    </w:p>
    <w:p w14:paraId="1CE2355F" w14:textId="77777777" w:rsidR="00EE6679" w:rsidRPr="001038EA" w:rsidRDefault="00EE6679" w:rsidP="00BC7629">
      <w:pPr>
        <w:spacing w:before="120" w:after="120" w:line="240" w:lineRule="auto"/>
        <w:rPr>
          <w:rFonts w:cs="Poppins"/>
          <w:b/>
          <w:bCs/>
          <w:szCs w:val="24"/>
        </w:rPr>
      </w:pPr>
    </w:p>
    <w:p w14:paraId="31373D49" w14:textId="77777777" w:rsidR="00EE6679" w:rsidRPr="001038EA" w:rsidRDefault="00EE6679" w:rsidP="00BC7629">
      <w:pPr>
        <w:spacing w:before="120" w:after="120" w:line="240" w:lineRule="auto"/>
        <w:rPr>
          <w:rFonts w:cs="Poppins"/>
          <w:b/>
          <w:bCs/>
          <w:szCs w:val="24"/>
        </w:rPr>
      </w:pPr>
    </w:p>
    <w:p w14:paraId="67710121" w14:textId="77777777" w:rsidR="00EE6679" w:rsidRPr="001038EA" w:rsidRDefault="00EE6679" w:rsidP="00BC7629">
      <w:pPr>
        <w:spacing w:before="120" w:after="120" w:line="240" w:lineRule="auto"/>
        <w:rPr>
          <w:rFonts w:cs="Poppins"/>
          <w:b/>
          <w:bCs/>
          <w:szCs w:val="24"/>
        </w:rPr>
      </w:pPr>
    </w:p>
    <w:p w14:paraId="7DA8ABBB" w14:textId="77777777" w:rsidR="00EE6679" w:rsidRPr="001038EA" w:rsidRDefault="00EE6679" w:rsidP="00BC7629">
      <w:pPr>
        <w:spacing w:before="120" w:after="120" w:line="240" w:lineRule="auto"/>
        <w:rPr>
          <w:rFonts w:cs="Poppins"/>
          <w:b/>
          <w:bCs/>
          <w:szCs w:val="24"/>
        </w:rPr>
      </w:pPr>
    </w:p>
    <w:p w14:paraId="12CB8B4D" w14:textId="1C83F4F7" w:rsidR="00B80369" w:rsidRPr="00B23E61" w:rsidRDefault="00B80369" w:rsidP="00BC7629">
      <w:pPr>
        <w:pStyle w:val="Heading1"/>
        <w:widowControl w:val="0"/>
      </w:pPr>
      <w:bookmarkStart w:id="0" w:name="_Toc231399708"/>
      <w:bookmarkStart w:id="1" w:name="Introduction"/>
      <w:r w:rsidRPr="00B23E61">
        <w:lastRenderedPageBreak/>
        <w:t>Introduction</w:t>
      </w:r>
      <w:bookmarkEnd w:id="0"/>
    </w:p>
    <w:bookmarkEnd w:id="1"/>
    <w:p w14:paraId="76D301B6" w14:textId="677A2BC1" w:rsidR="00D401DD" w:rsidRPr="001038EA" w:rsidRDefault="00D401DD" w:rsidP="00BC7629">
      <w:pPr>
        <w:widowControl w:val="0"/>
        <w:spacing w:before="120" w:after="120" w:line="240" w:lineRule="auto"/>
        <w:rPr>
          <w:rFonts w:cs="Poppins"/>
          <w:szCs w:val="24"/>
        </w:rPr>
      </w:pPr>
      <w:r w:rsidRPr="001038EA">
        <w:rPr>
          <w:rFonts w:cs="Poppins"/>
          <w:szCs w:val="24"/>
        </w:rPr>
        <w:t xml:space="preserve">This resource bank is designed to support adult ESOL (English for Speakers of Other Languages) learners </w:t>
      </w:r>
      <w:r w:rsidR="003F3283" w:rsidRPr="001038EA">
        <w:rPr>
          <w:rFonts w:cs="Poppins"/>
          <w:szCs w:val="24"/>
        </w:rPr>
        <w:t xml:space="preserve">and those who fall within the </w:t>
      </w:r>
      <w:r w:rsidR="002D37AF" w:rsidRPr="001038EA">
        <w:rPr>
          <w:rFonts w:cs="Poppins"/>
          <w:szCs w:val="24"/>
        </w:rPr>
        <w:t>16–18-year-old</w:t>
      </w:r>
      <w:r w:rsidR="003F3283" w:rsidRPr="001038EA">
        <w:rPr>
          <w:rFonts w:cs="Poppins"/>
          <w:szCs w:val="24"/>
        </w:rPr>
        <w:t xml:space="preserve"> groups, with</w:t>
      </w:r>
      <w:r w:rsidRPr="001038EA">
        <w:rPr>
          <w:rFonts w:cs="Poppins"/>
          <w:szCs w:val="24"/>
        </w:rPr>
        <w:t xml:space="preserve"> additional learning needs (ALN). It aims to provide ESOL practitioners with guidance, tools, and strategies to enhance the learning experience and foster inclusion within ESOL classrooms.</w:t>
      </w:r>
    </w:p>
    <w:p w14:paraId="5953FEF6" w14:textId="06962AFE" w:rsidR="00EF0F09" w:rsidRPr="001038EA" w:rsidRDefault="00EF0F09" w:rsidP="00BC7629">
      <w:pPr>
        <w:widowControl w:val="0"/>
        <w:spacing w:before="120" w:after="120" w:line="240" w:lineRule="auto"/>
        <w:rPr>
          <w:rFonts w:cs="Poppins"/>
          <w:szCs w:val="24"/>
        </w:rPr>
      </w:pPr>
      <w:r w:rsidRPr="001038EA">
        <w:rPr>
          <w:rFonts w:cs="Poppins"/>
          <w:szCs w:val="24"/>
        </w:rPr>
        <w:t>Adult ESOL learners come to ESOL provision with a range of language and pastoral needs</w:t>
      </w:r>
      <w:r w:rsidR="00D00ED9">
        <w:rPr>
          <w:rFonts w:cs="Poppins"/>
          <w:szCs w:val="24"/>
        </w:rPr>
        <w:t>.</w:t>
      </w:r>
      <w:r w:rsidRPr="001038EA">
        <w:rPr>
          <w:rFonts w:cs="Poppins"/>
          <w:szCs w:val="24"/>
        </w:rPr>
        <w:t xml:space="preserve"> </w:t>
      </w:r>
      <w:r w:rsidR="00E912BE">
        <w:rPr>
          <w:rFonts w:cs="Poppins"/>
          <w:szCs w:val="24"/>
        </w:rPr>
        <w:t>A</w:t>
      </w:r>
      <w:r w:rsidRPr="001038EA">
        <w:rPr>
          <w:rFonts w:cs="Poppins"/>
          <w:szCs w:val="24"/>
        </w:rPr>
        <w:t>long with these, learners may have additional learning needs which may not always be identified or met in a timely manner due to lack of resources. This is a set of curated resources and sources for training to help upskill practitioners.</w:t>
      </w:r>
    </w:p>
    <w:p w14:paraId="5A1C03B9" w14:textId="00F47889" w:rsidR="00742A12" w:rsidRPr="001038EA" w:rsidRDefault="00742A12" w:rsidP="00BC7629">
      <w:pPr>
        <w:widowControl w:val="0"/>
        <w:spacing w:before="120" w:after="120" w:line="240" w:lineRule="auto"/>
        <w:rPr>
          <w:rFonts w:cs="Poppins"/>
          <w:szCs w:val="24"/>
        </w:rPr>
      </w:pPr>
      <w:r w:rsidRPr="001038EA">
        <w:rPr>
          <w:rFonts w:cs="Poppins"/>
          <w:szCs w:val="24"/>
        </w:rPr>
        <w:t xml:space="preserve">Additional </w:t>
      </w:r>
      <w:r w:rsidR="00DC4FF7">
        <w:rPr>
          <w:rFonts w:cs="Poppins"/>
          <w:szCs w:val="24"/>
        </w:rPr>
        <w:t>l</w:t>
      </w:r>
      <w:r w:rsidR="00DC4FF7" w:rsidRPr="001038EA">
        <w:rPr>
          <w:rFonts w:cs="Poppins"/>
          <w:szCs w:val="24"/>
        </w:rPr>
        <w:t xml:space="preserve">earning </w:t>
      </w:r>
      <w:r w:rsidR="00DC4FF7">
        <w:rPr>
          <w:rFonts w:cs="Poppins"/>
          <w:szCs w:val="24"/>
        </w:rPr>
        <w:t>n</w:t>
      </w:r>
      <w:r w:rsidRPr="001038EA">
        <w:rPr>
          <w:rFonts w:cs="Poppins"/>
          <w:szCs w:val="24"/>
        </w:rPr>
        <w:t>eeds could be</w:t>
      </w:r>
      <w:r w:rsidR="00F03F63">
        <w:rPr>
          <w:rFonts w:cs="Poppins"/>
          <w:szCs w:val="24"/>
        </w:rPr>
        <w:t>:</w:t>
      </w:r>
      <w:r w:rsidRPr="001038EA">
        <w:rPr>
          <w:rFonts w:cs="Poppins"/>
          <w:szCs w:val="24"/>
        </w:rPr>
        <w:t xml:space="preserve"> </w:t>
      </w:r>
    </w:p>
    <w:p w14:paraId="3B1ECC03" w14:textId="15539595" w:rsidR="00742A12" w:rsidRPr="001038EA" w:rsidRDefault="00742A12" w:rsidP="00BC7629">
      <w:pPr>
        <w:pStyle w:val="ListParagraph"/>
        <w:widowControl w:val="0"/>
        <w:numPr>
          <w:ilvl w:val="0"/>
          <w:numId w:val="20"/>
        </w:numPr>
        <w:spacing w:before="120" w:after="120" w:line="240" w:lineRule="auto"/>
        <w:rPr>
          <w:rFonts w:cs="Poppins"/>
          <w:szCs w:val="24"/>
        </w:rPr>
      </w:pPr>
      <w:r w:rsidRPr="001038EA">
        <w:rPr>
          <w:rFonts w:cs="Poppins"/>
          <w:szCs w:val="24"/>
        </w:rPr>
        <w:t>sensory needs such as impaired, hearing or sight</w:t>
      </w:r>
      <w:r w:rsidR="00822138">
        <w:rPr>
          <w:rFonts w:cs="Poppins"/>
          <w:szCs w:val="24"/>
        </w:rPr>
        <w:t>.</w:t>
      </w:r>
    </w:p>
    <w:p w14:paraId="14BCB0A7" w14:textId="059348C2" w:rsidR="00F1574B" w:rsidRPr="001038EA" w:rsidRDefault="00742A12" w:rsidP="00BC7629">
      <w:pPr>
        <w:pStyle w:val="ListParagraph"/>
        <w:widowControl w:val="0"/>
        <w:numPr>
          <w:ilvl w:val="0"/>
          <w:numId w:val="20"/>
        </w:numPr>
        <w:spacing w:before="120" w:after="120" w:line="240" w:lineRule="auto"/>
        <w:rPr>
          <w:rFonts w:cs="Poppins"/>
          <w:szCs w:val="24"/>
        </w:rPr>
      </w:pPr>
      <w:r w:rsidRPr="001038EA">
        <w:rPr>
          <w:rFonts w:cs="Poppins"/>
          <w:szCs w:val="24"/>
        </w:rPr>
        <w:t>physical needs</w:t>
      </w:r>
      <w:r w:rsidR="00F1574B" w:rsidRPr="001038EA">
        <w:rPr>
          <w:rFonts w:cs="Poppins"/>
          <w:szCs w:val="24"/>
        </w:rPr>
        <w:t xml:space="preserve"> for example to do with </w:t>
      </w:r>
      <w:r w:rsidR="001D3BF9" w:rsidRPr="001038EA">
        <w:rPr>
          <w:rFonts w:cs="Poppins"/>
          <w:szCs w:val="24"/>
        </w:rPr>
        <w:t>mobility.</w:t>
      </w:r>
    </w:p>
    <w:p w14:paraId="5E65CC57" w14:textId="0FF9F945" w:rsidR="001D7F42" w:rsidRPr="001038EA" w:rsidRDefault="00967C50" w:rsidP="00BC7629">
      <w:pPr>
        <w:pStyle w:val="ListParagraph"/>
        <w:widowControl w:val="0"/>
        <w:numPr>
          <w:ilvl w:val="0"/>
          <w:numId w:val="20"/>
        </w:numPr>
        <w:spacing w:before="120" w:after="120" w:line="240" w:lineRule="auto"/>
        <w:rPr>
          <w:rFonts w:cs="Poppins"/>
          <w:szCs w:val="24"/>
        </w:rPr>
      </w:pPr>
      <w:r w:rsidRPr="001038EA">
        <w:rPr>
          <w:rFonts w:cs="Poppins"/>
          <w:szCs w:val="24"/>
        </w:rPr>
        <w:t xml:space="preserve">information processing needs </w:t>
      </w:r>
      <w:r w:rsidR="00881460" w:rsidRPr="001038EA">
        <w:rPr>
          <w:rFonts w:cs="Poppins"/>
          <w:szCs w:val="24"/>
        </w:rPr>
        <w:t>and neurodiversity</w:t>
      </w:r>
      <w:r w:rsidR="00822138">
        <w:rPr>
          <w:rFonts w:cs="Poppins"/>
          <w:szCs w:val="24"/>
        </w:rPr>
        <w:t>.</w:t>
      </w:r>
    </w:p>
    <w:p w14:paraId="274DFBDF" w14:textId="72625347" w:rsidR="001D7F42" w:rsidRPr="001038EA" w:rsidRDefault="001D7F42" w:rsidP="00BC7629">
      <w:pPr>
        <w:pStyle w:val="ListParagraph"/>
        <w:widowControl w:val="0"/>
        <w:numPr>
          <w:ilvl w:val="0"/>
          <w:numId w:val="20"/>
        </w:numPr>
        <w:spacing w:before="120" w:after="120" w:line="240" w:lineRule="auto"/>
        <w:rPr>
          <w:rFonts w:cs="Poppins"/>
          <w:szCs w:val="24"/>
        </w:rPr>
      </w:pPr>
      <w:r w:rsidRPr="001038EA">
        <w:rPr>
          <w:rFonts w:cs="Poppins"/>
          <w:szCs w:val="24"/>
        </w:rPr>
        <w:t>emotional needs such as trauma</w:t>
      </w:r>
      <w:r w:rsidR="00822138">
        <w:rPr>
          <w:rFonts w:cs="Poppins"/>
          <w:szCs w:val="24"/>
        </w:rPr>
        <w:t>.</w:t>
      </w:r>
    </w:p>
    <w:p w14:paraId="07D1DB18" w14:textId="650B01F5" w:rsidR="001D7F42" w:rsidRPr="001038EA" w:rsidRDefault="001D7F42" w:rsidP="00BC7629">
      <w:pPr>
        <w:widowControl w:val="0"/>
        <w:spacing w:before="120" w:after="120" w:line="240" w:lineRule="auto"/>
        <w:rPr>
          <w:rFonts w:cs="Poppins"/>
          <w:szCs w:val="24"/>
        </w:rPr>
      </w:pPr>
      <w:r w:rsidRPr="001038EA">
        <w:rPr>
          <w:rFonts w:cs="Poppins"/>
          <w:szCs w:val="24"/>
        </w:rPr>
        <w:t>In practice, a learner may have more than one need</w:t>
      </w:r>
      <w:r w:rsidR="007033E3">
        <w:rPr>
          <w:rFonts w:cs="Poppins"/>
          <w:szCs w:val="24"/>
        </w:rPr>
        <w:t>.</w:t>
      </w:r>
      <w:r w:rsidRPr="001038EA">
        <w:rPr>
          <w:rFonts w:cs="Poppins"/>
          <w:szCs w:val="24"/>
        </w:rPr>
        <w:t xml:space="preserve"> </w:t>
      </w:r>
      <w:r w:rsidR="00822138">
        <w:rPr>
          <w:rFonts w:cs="Poppins"/>
          <w:szCs w:val="24"/>
        </w:rPr>
        <w:t>F</w:t>
      </w:r>
      <w:r w:rsidR="00822138" w:rsidRPr="001038EA">
        <w:rPr>
          <w:rFonts w:cs="Poppins"/>
          <w:szCs w:val="24"/>
        </w:rPr>
        <w:t xml:space="preserve">or </w:t>
      </w:r>
      <w:r w:rsidR="00F72F83" w:rsidRPr="001038EA">
        <w:rPr>
          <w:rFonts w:cs="Poppins"/>
          <w:szCs w:val="24"/>
        </w:rPr>
        <w:t>example</w:t>
      </w:r>
      <w:r w:rsidR="00822138">
        <w:rPr>
          <w:rFonts w:cs="Poppins"/>
          <w:szCs w:val="24"/>
        </w:rPr>
        <w:t>,</w:t>
      </w:r>
      <w:r w:rsidR="00F72F83" w:rsidRPr="001038EA">
        <w:rPr>
          <w:rFonts w:cs="Poppins"/>
          <w:szCs w:val="24"/>
        </w:rPr>
        <w:t xml:space="preserve"> a neurodiverse learner who needs wheelchair access</w:t>
      </w:r>
      <w:r w:rsidRPr="001038EA">
        <w:rPr>
          <w:rFonts w:cs="Poppins"/>
          <w:szCs w:val="24"/>
        </w:rPr>
        <w:t xml:space="preserve">. </w:t>
      </w:r>
    </w:p>
    <w:p w14:paraId="4CEDE5A9" w14:textId="59A45156" w:rsidR="00F1574B" w:rsidRPr="001038EA" w:rsidRDefault="004B0E81" w:rsidP="00BC7629">
      <w:pPr>
        <w:widowControl w:val="0"/>
        <w:spacing w:before="120" w:after="120" w:line="240" w:lineRule="auto"/>
        <w:rPr>
          <w:rFonts w:cs="Poppins"/>
          <w:color w:val="156082" w:themeColor="accent1"/>
          <w:szCs w:val="24"/>
        </w:rPr>
      </w:pPr>
      <w:r w:rsidRPr="001038EA">
        <w:rPr>
          <w:rFonts w:cs="Poppins"/>
          <w:szCs w:val="24"/>
        </w:rPr>
        <w:t>I</w:t>
      </w:r>
      <w:r w:rsidR="001D7F42" w:rsidRPr="001038EA">
        <w:rPr>
          <w:rFonts w:cs="Poppins"/>
          <w:szCs w:val="24"/>
        </w:rPr>
        <w:t xml:space="preserve">n the education sector, the terms Additional Learning Needs (ALN) and Special Educational Needs and Disabilities (SEND) are often used interchangeably. </w:t>
      </w:r>
      <w:r w:rsidR="00F1574B" w:rsidRPr="001038EA">
        <w:rPr>
          <w:rFonts w:cs="Poppins"/>
          <w:szCs w:val="24"/>
        </w:rPr>
        <w:t xml:space="preserve">Additional learning needs refer to the extra support or adjustments required to help </w:t>
      </w:r>
      <w:r w:rsidR="001D7F42" w:rsidRPr="001038EA">
        <w:rPr>
          <w:rFonts w:cs="Poppins"/>
          <w:szCs w:val="24"/>
        </w:rPr>
        <w:t>adult learners</w:t>
      </w:r>
      <w:r w:rsidR="00F1574B" w:rsidRPr="001038EA">
        <w:rPr>
          <w:rFonts w:cs="Poppins"/>
          <w:szCs w:val="24"/>
        </w:rPr>
        <w:t xml:space="preserve"> engage</w:t>
      </w:r>
      <w:r w:rsidR="001D7F42" w:rsidRPr="001038EA">
        <w:rPr>
          <w:rFonts w:cs="Poppins"/>
          <w:szCs w:val="24"/>
        </w:rPr>
        <w:t xml:space="preserve"> fully</w:t>
      </w:r>
      <w:r w:rsidR="00F1574B" w:rsidRPr="001038EA">
        <w:rPr>
          <w:rFonts w:cs="Poppins"/>
          <w:szCs w:val="24"/>
        </w:rPr>
        <w:t xml:space="preserve"> in educational activities. These needs might include assistance with literacy or numeracy, help with using technology, or support for physical or sensory disabilities. Some adult learners may also benefit from flexible learning schedules, personalised teaching methods, or access to counselling services to address barriers such as anxiety or lack of confidence. Recognising and addressing these needs is crucial to ensure all adults have equal opportunities to succeed in their learning journeys.</w:t>
      </w:r>
    </w:p>
    <w:p w14:paraId="0BFD6107" w14:textId="643E7B73" w:rsidR="001D7F42" w:rsidRPr="001038EA" w:rsidRDefault="001D7F42" w:rsidP="00BC7629">
      <w:pPr>
        <w:widowControl w:val="0"/>
        <w:spacing w:before="120" w:after="120" w:line="240" w:lineRule="auto"/>
        <w:rPr>
          <w:rFonts w:cs="Poppins"/>
          <w:szCs w:val="24"/>
        </w:rPr>
      </w:pPr>
      <w:r w:rsidRPr="001038EA">
        <w:rPr>
          <w:rFonts w:cs="Poppins"/>
          <w:szCs w:val="24"/>
        </w:rPr>
        <w:t xml:space="preserve">For adult learners, </w:t>
      </w:r>
      <w:r w:rsidR="00822138">
        <w:rPr>
          <w:rFonts w:cs="Poppins"/>
          <w:szCs w:val="24"/>
        </w:rPr>
        <w:t>SEND</w:t>
      </w:r>
      <w:r w:rsidR="00822138" w:rsidRPr="001038EA">
        <w:rPr>
          <w:rFonts w:cs="Poppins"/>
          <w:szCs w:val="24"/>
        </w:rPr>
        <w:t xml:space="preserve"> </w:t>
      </w:r>
      <w:r w:rsidRPr="001038EA">
        <w:rPr>
          <w:rFonts w:cs="Poppins"/>
          <w:szCs w:val="24"/>
        </w:rPr>
        <w:t>refers to individuals aged 18 and above who may require additional support due to physical, sensory, intellectual, or emotional needs. Educational institutions and training providers offer tailored resources, adjustments, and personalised approaches to ensure these learners have equal access to education, training, and employment opportunities. The aim is to foster independence, inclusion, and achievement, helping adults with SEND reach their full potential in both academic and everyday settings.</w:t>
      </w:r>
    </w:p>
    <w:p w14:paraId="04C207F7" w14:textId="0C63D7F9" w:rsidR="001A225E" w:rsidRPr="001038EA" w:rsidRDefault="001A225E" w:rsidP="00BC7629">
      <w:pPr>
        <w:widowControl w:val="0"/>
        <w:spacing w:before="120" w:after="120" w:line="240" w:lineRule="auto"/>
        <w:rPr>
          <w:rFonts w:cs="Poppins"/>
          <w:szCs w:val="24"/>
        </w:rPr>
      </w:pPr>
      <w:r w:rsidRPr="001038EA">
        <w:rPr>
          <w:rFonts w:cs="Poppins"/>
          <w:szCs w:val="24"/>
        </w:rPr>
        <w:t xml:space="preserve">Adult ESOL learners with ALN/SEND face </w:t>
      </w:r>
      <w:proofErr w:type="gramStart"/>
      <w:r w:rsidRPr="001038EA">
        <w:rPr>
          <w:rFonts w:cs="Poppins"/>
          <w:szCs w:val="24"/>
        </w:rPr>
        <w:t>a number of</w:t>
      </w:r>
      <w:proofErr w:type="gramEnd"/>
      <w:r w:rsidRPr="001038EA">
        <w:rPr>
          <w:rFonts w:cs="Poppins"/>
          <w:szCs w:val="24"/>
        </w:rPr>
        <w:t xml:space="preserve"> issues</w:t>
      </w:r>
      <w:r w:rsidR="00CD47F5" w:rsidRPr="001038EA">
        <w:rPr>
          <w:rFonts w:cs="Poppins"/>
          <w:szCs w:val="24"/>
        </w:rPr>
        <w:t>, these include:</w:t>
      </w:r>
    </w:p>
    <w:p w14:paraId="1406DEBA" w14:textId="49003F47" w:rsidR="00D401DD" w:rsidRPr="005C4674" w:rsidRDefault="00D401DD" w:rsidP="00BC7629">
      <w:pPr>
        <w:pStyle w:val="ListParagraph"/>
        <w:widowControl w:val="0"/>
        <w:numPr>
          <w:ilvl w:val="0"/>
          <w:numId w:val="20"/>
        </w:numPr>
        <w:spacing w:before="120" w:after="120" w:line="240" w:lineRule="auto"/>
        <w:rPr>
          <w:rFonts w:cs="Poppins"/>
          <w:color w:val="156082" w:themeColor="accent1"/>
          <w:szCs w:val="24"/>
        </w:rPr>
      </w:pPr>
      <w:r w:rsidRPr="005C4674">
        <w:rPr>
          <w:rFonts w:cs="Poppins"/>
          <w:szCs w:val="24"/>
        </w:rPr>
        <w:lastRenderedPageBreak/>
        <w:t>Language barriers compounded by learning difficulties such as dyslexia, ADHD, or autism.</w:t>
      </w:r>
      <w:r w:rsidR="00CD47F5" w:rsidRPr="005C4674">
        <w:rPr>
          <w:rFonts w:cs="Poppins"/>
          <w:szCs w:val="24"/>
        </w:rPr>
        <w:t xml:space="preserve"> It can be difficult to distinguish between language needs and additional learning needs when carrying out initial and diagnostic assessments. </w:t>
      </w:r>
    </w:p>
    <w:p w14:paraId="669B53CB" w14:textId="6E3B0C2E" w:rsidR="00D401DD" w:rsidRPr="001038EA" w:rsidRDefault="00CD47F5" w:rsidP="00BC7629">
      <w:pPr>
        <w:pStyle w:val="ListParagraph"/>
        <w:widowControl w:val="0"/>
        <w:numPr>
          <w:ilvl w:val="0"/>
          <w:numId w:val="20"/>
        </w:numPr>
        <w:spacing w:before="120" w:after="120" w:line="240" w:lineRule="auto"/>
        <w:rPr>
          <w:rFonts w:cs="Poppins"/>
          <w:color w:val="156082" w:themeColor="accent1"/>
          <w:szCs w:val="24"/>
        </w:rPr>
      </w:pPr>
      <w:r w:rsidRPr="001038EA">
        <w:rPr>
          <w:rFonts w:cs="Poppins"/>
          <w:szCs w:val="24"/>
        </w:rPr>
        <w:t>This may lead to l</w:t>
      </w:r>
      <w:r w:rsidR="00D401DD" w:rsidRPr="001038EA">
        <w:rPr>
          <w:rFonts w:cs="Poppins"/>
          <w:szCs w:val="24"/>
        </w:rPr>
        <w:t xml:space="preserve">imited access to tailored resources and </w:t>
      </w:r>
      <w:r w:rsidR="005C4674">
        <w:rPr>
          <w:rFonts w:cs="Poppins"/>
          <w:szCs w:val="24"/>
        </w:rPr>
        <w:t>d</w:t>
      </w:r>
      <w:r w:rsidR="00D401DD" w:rsidRPr="001038EA">
        <w:rPr>
          <w:rFonts w:cs="Poppins"/>
          <w:szCs w:val="24"/>
        </w:rPr>
        <w:t>ifferentiated instruction.</w:t>
      </w:r>
    </w:p>
    <w:p w14:paraId="6FEA84DC" w14:textId="393F1318" w:rsidR="00D401DD" w:rsidRPr="001038EA" w:rsidRDefault="00D401DD" w:rsidP="00BC7629">
      <w:pPr>
        <w:pStyle w:val="ListParagraph"/>
        <w:widowControl w:val="0"/>
        <w:numPr>
          <w:ilvl w:val="0"/>
          <w:numId w:val="20"/>
        </w:numPr>
        <w:spacing w:before="120" w:after="120" w:line="240" w:lineRule="auto"/>
        <w:rPr>
          <w:rFonts w:cs="Poppins"/>
          <w:szCs w:val="24"/>
        </w:rPr>
      </w:pPr>
      <w:r w:rsidRPr="001038EA">
        <w:rPr>
          <w:rFonts w:cs="Poppins"/>
          <w:szCs w:val="24"/>
        </w:rPr>
        <w:t xml:space="preserve">Feelings of isolation, low self-esteem, and anxiety related to both </w:t>
      </w:r>
      <w:r w:rsidR="005C4674">
        <w:rPr>
          <w:rFonts w:cs="Poppins"/>
          <w:szCs w:val="24"/>
        </w:rPr>
        <w:t>l</w:t>
      </w:r>
      <w:r w:rsidRPr="001038EA">
        <w:rPr>
          <w:rFonts w:cs="Poppins"/>
          <w:szCs w:val="24"/>
        </w:rPr>
        <w:t>anguage learning and additional needs.</w:t>
      </w:r>
    </w:p>
    <w:p w14:paraId="12F7DE44" w14:textId="1ACAB417" w:rsidR="00D401DD" w:rsidRPr="001038EA" w:rsidRDefault="00D401DD" w:rsidP="00BC7629">
      <w:pPr>
        <w:pStyle w:val="ListParagraph"/>
        <w:widowControl w:val="0"/>
        <w:numPr>
          <w:ilvl w:val="0"/>
          <w:numId w:val="20"/>
        </w:numPr>
        <w:spacing w:before="120" w:after="120" w:line="240" w:lineRule="auto"/>
        <w:rPr>
          <w:rFonts w:cs="Poppins"/>
          <w:szCs w:val="24"/>
        </w:rPr>
      </w:pPr>
      <w:r w:rsidRPr="001038EA">
        <w:rPr>
          <w:rFonts w:cs="Poppins"/>
          <w:szCs w:val="24"/>
        </w:rPr>
        <w:t>Cultural differences and unfamiliarity with local support systems.</w:t>
      </w:r>
      <w:r w:rsidR="00CD47F5" w:rsidRPr="001038EA">
        <w:rPr>
          <w:rFonts w:cs="Poppins"/>
          <w:szCs w:val="24"/>
        </w:rPr>
        <w:t xml:space="preserve"> The educational systems in their countries of origin may not be equipped to identify ALN</w:t>
      </w:r>
      <w:proofErr w:type="gramStart"/>
      <w:r w:rsidR="00CD47F5" w:rsidRPr="001038EA">
        <w:rPr>
          <w:rFonts w:cs="Poppins"/>
          <w:szCs w:val="24"/>
        </w:rPr>
        <w:t>, in particular, sensory</w:t>
      </w:r>
      <w:proofErr w:type="gramEnd"/>
      <w:r w:rsidR="00CD47F5" w:rsidRPr="001038EA">
        <w:rPr>
          <w:rFonts w:cs="Poppins"/>
          <w:szCs w:val="24"/>
        </w:rPr>
        <w:t xml:space="preserve"> and emotional needs and neurodiversity</w:t>
      </w:r>
      <w:r w:rsidR="000964F3">
        <w:rPr>
          <w:rFonts w:cs="Poppins"/>
          <w:szCs w:val="24"/>
        </w:rPr>
        <w:t>. o</w:t>
      </w:r>
      <w:r w:rsidR="00950161" w:rsidRPr="001038EA">
        <w:rPr>
          <w:rFonts w:cs="Poppins"/>
          <w:szCs w:val="24"/>
        </w:rPr>
        <w:t>r the learners may not have had access to assessments for these needs due to interrupted schooling, for example, in areas suffering from conflict and natural disasters.</w:t>
      </w:r>
    </w:p>
    <w:p w14:paraId="4A16915F" w14:textId="5365F96C" w:rsidR="00D401DD" w:rsidRPr="001038EA" w:rsidRDefault="00950161" w:rsidP="00BC7629">
      <w:pPr>
        <w:widowControl w:val="0"/>
        <w:spacing w:before="120" w:after="120" w:line="240" w:lineRule="auto"/>
        <w:rPr>
          <w:rFonts w:cs="Poppins"/>
          <w:szCs w:val="24"/>
        </w:rPr>
      </w:pPr>
      <w:r w:rsidRPr="001038EA">
        <w:rPr>
          <w:rFonts w:cs="Poppins"/>
          <w:szCs w:val="24"/>
        </w:rPr>
        <w:t>ESOL teachers also face challenges in:</w:t>
      </w:r>
    </w:p>
    <w:p w14:paraId="5ED3CBF7" w14:textId="22E2DFAD" w:rsidR="00D401DD" w:rsidRPr="001038EA" w:rsidRDefault="00D401DD" w:rsidP="00BC7629">
      <w:pPr>
        <w:pStyle w:val="ListParagraph"/>
        <w:widowControl w:val="0"/>
        <w:numPr>
          <w:ilvl w:val="0"/>
          <w:numId w:val="20"/>
        </w:numPr>
        <w:spacing w:before="120" w:after="120" w:line="240" w:lineRule="auto"/>
        <w:rPr>
          <w:rFonts w:cs="Poppins"/>
          <w:szCs w:val="24"/>
        </w:rPr>
      </w:pPr>
      <w:r w:rsidRPr="001038EA">
        <w:rPr>
          <w:rFonts w:cs="Poppins"/>
          <w:szCs w:val="24"/>
        </w:rPr>
        <w:t>Identifying and assessing additional learning needs in a diverse classroom setting.</w:t>
      </w:r>
    </w:p>
    <w:p w14:paraId="7E44B67E" w14:textId="7A37BB35" w:rsidR="00D401DD" w:rsidRPr="001038EA" w:rsidRDefault="00D401DD" w:rsidP="00BC7629">
      <w:pPr>
        <w:pStyle w:val="ListParagraph"/>
        <w:widowControl w:val="0"/>
        <w:numPr>
          <w:ilvl w:val="0"/>
          <w:numId w:val="20"/>
        </w:numPr>
        <w:spacing w:before="120" w:after="120" w:line="240" w:lineRule="auto"/>
        <w:rPr>
          <w:rFonts w:cs="Poppins"/>
          <w:szCs w:val="24"/>
        </w:rPr>
      </w:pPr>
      <w:r w:rsidRPr="001038EA">
        <w:rPr>
          <w:rFonts w:cs="Poppins"/>
          <w:szCs w:val="24"/>
        </w:rPr>
        <w:t>Lack of specialised training or resources for supporting learners with complex needs.</w:t>
      </w:r>
    </w:p>
    <w:p w14:paraId="2D19F1F7" w14:textId="29CFE29A" w:rsidR="00D401DD" w:rsidRPr="001038EA" w:rsidRDefault="00D401DD" w:rsidP="00BC7629">
      <w:pPr>
        <w:pStyle w:val="ListParagraph"/>
        <w:widowControl w:val="0"/>
        <w:numPr>
          <w:ilvl w:val="0"/>
          <w:numId w:val="20"/>
        </w:numPr>
        <w:spacing w:before="120" w:after="120" w:line="240" w:lineRule="auto"/>
        <w:rPr>
          <w:rFonts w:cs="Poppins"/>
          <w:szCs w:val="24"/>
        </w:rPr>
      </w:pPr>
      <w:r w:rsidRPr="001038EA">
        <w:rPr>
          <w:rFonts w:cs="Poppins"/>
          <w:szCs w:val="24"/>
        </w:rPr>
        <w:t>Balancing curriculum requirements with individualised support.</w:t>
      </w:r>
    </w:p>
    <w:p w14:paraId="576463AD" w14:textId="36A9B084" w:rsidR="00D401DD" w:rsidRPr="001038EA" w:rsidRDefault="00D401DD" w:rsidP="00BC7629">
      <w:pPr>
        <w:pStyle w:val="ListParagraph"/>
        <w:widowControl w:val="0"/>
        <w:numPr>
          <w:ilvl w:val="0"/>
          <w:numId w:val="20"/>
        </w:numPr>
        <w:spacing w:before="120" w:after="120" w:line="240" w:lineRule="auto"/>
        <w:rPr>
          <w:rFonts w:cs="Poppins"/>
          <w:szCs w:val="24"/>
        </w:rPr>
      </w:pPr>
      <w:r w:rsidRPr="001038EA">
        <w:rPr>
          <w:rFonts w:cs="Poppins"/>
          <w:szCs w:val="24"/>
        </w:rPr>
        <w:t>Managing classroom dynamics and fostering an inclusive environment.</w:t>
      </w:r>
    </w:p>
    <w:p w14:paraId="03898C5F" w14:textId="77777777" w:rsidR="00816E60" w:rsidRDefault="00950161" w:rsidP="00BC7629">
      <w:pPr>
        <w:widowControl w:val="0"/>
        <w:spacing w:before="120" w:after="120" w:line="240" w:lineRule="auto"/>
        <w:rPr>
          <w:rFonts w:cs="Poppins"/>
          <w:szCs w:val="24"/>
        </w:rPr>
      </w:pPr>
      <w:r w:rsidRPr="001038EA">
        <w:rPr>
          <w:rFonts w:cs="Poppins"/>
          <w:szCs w:val="24"/>
        </w:rPr>
        <w:t xml:space="preserve">At this stage it is important to recognise that identifying and assessing additional learning needs in adult learners on non-ESOL courses </w:t>
      </w:r>
      <w:r w:rsidR="0000581D" w:rsidRPr="001038EA">
        <w:rPr>
          <w:rFonts w:cs="Poppins"/>
          <w:szCs w:val="24"/>
        </w:rPr>
        <w:t>is</w:t>
      </w:r>
      <w:r w:rsidRPr="001038EA">
        <w:rPr>
          <w:rFonts w:cs="Poppins"/>
          <w:szCs w:val="24"/>
        </w:rPr>
        <w:t xml:space="preserve"> done by specialis</w:t>
      </w:r>
      <w:r w:rsidR="00FF1AE2" w:rsidRPr="001038EA">
        <w:rPr>
          <w:rFonts w:cs="Poppins"/>
          <w:szCs w:val="24"/>
        </w:rPr>
        <w:t>t</w:t>
      </w:r>
      <w:r w:rsidRPr="001038EA">
        <w:rPr>
          <w:rFonts w:cs="Poppins"/>
          <w:szCs w:val="24"/>
        </w:rPr>
        <w:t xml:space="preserve"> staff who are trained do so and often work as part of a team.</w:t>
      </w:r>
      <w:r w:rsidR="00FF1AE2" w:rsidRPr="001038EA">
        <w:rPr>
          <w:rFonts w:cs="Poppins"/>
          <w:szCs w:val="24"/>
        </w:rPr>
        <w:t xml:space="preserve"> </w:t>
      </w:r>
      <w:r w:rsidR="253062EC" w:rsidRPr="001038EA">
        <w:rPr>
          <w:rFonts w:eastAsia="Poppins" w:cs="Poppins"/>
          <w:color w:val="000000" w:themeColor="text1"/>
          <w:szCs w:val="24"/>
        </w:rPr>
        <w:t>This service may not be available in community settings.</w:t>
      </w:r>
      <w:r w:rsidR="00FF1AE2" w:rsidRPr="001038EA">
        <w:rPr>
          <w:rFonts w:cs="Poppins"/>
          <w:szCs w:val="24"/>
        </w:rPr>
        <w:t xml:space="preserve"> </w:t>
      </w:r>
      <w:r w:rsidRPr="001038EA">
        <w:rPr>
          <w:rFonts w:cs="Poppins"/>
          <w:szCs w:val="24"/>
        </w:rPr>
        <w:t xml:space="preserve"> This facility needs to be available for ESOL learners as well. ESOL teachers </w:t>
      </w:r>
      <w:proofErr w:type="gramStart"/>
      <w:r w:rsidRPr="001038EA">
        <w:rPr>
          <w:rFonts w:cs="Poppins"/>
          <w:szCs w:val="24"/>
        </w:rPr>
        <w:t>are able to</w:t>
      </w:r>
      <w:proofErr w:type="gramEnd"/>
      <w:r w:rsidRPr="001038EA">
        <w:rPr>
          <w:rFonts w:cs="Poppins"/>
          <w:szCs w:val="24"/>
        </w:rPr>
        <w:t xml:space="preserve"> respond to additional learning needs once the learner</w:t>
      </w:r>
      <w:r w:rsidR="00284308" w:rsidRPr="001038EA">
        <w:rPr>
          <w:rFonts w:cs="Poppins"/>
          <w:szCs w:val="24"/>
        </w:rPr>
        <w:t>s’ needs have been identified and shared with the tutor.</w:t>
      </w:r>
      <w:r w:rsidR="00D51365" w:rsidRPr="001038EA">
        <w:rPr>
          <w:rFonts w:cs="Poppins"/>
          <w:szCs w:val="24"/>
        </w:rPr>
        <w:t xml:space="preserve"> </w:t>
      </w:r>
    </w:p>
    <w:p w14:paraId="69FB487D" w14:textId="532131F6" w:rsidR="00C32C50" w:rsidRPr="001038EA" w:rsidRDefault="00D51365" w:rsidP="00BC7629">
      <w:pPr>
        <w:widowControl w:val="0"/>
        <w:spacing w:before="120" w:after="120" w:line="240" w:lineRule="auto"/>
        <w:rPr>
          <w:rFonts w:cs="Poppins"/>
          <w:szCs w:val="24"/>
        </w:rPr>
      </w:pPr>
      <w:r w:rsidRPr="001038EA">
        <w:rPr>
          <w:rFonts w:cs="Poppins"/>
          <w:szCs w:val="24"/>
        </w:rPr>
        <w:t xml:space="preserve">Supporting ESOL and other learners with ALN is a specialised area which requires specialist training. Successful practitioners in this area also acquire experience and a nuanced approach to this complex area of learning and teaching. This resource is aimed at teachers who teach ESOL in groups which may include learners with ALN to help them to recognise needs beyond language and to support them in enhancing learning in class group contexts. </w:t>
      </w:r>
    </w:p>
    <w:p w14:paraId="03F6FA5E" w14:textId="77777777" w:rsidR="00F066A6" w:rsidRDefault="00F066A6" w:rsidP="00BC7629">
      <w:pPr>
        <w:widowControl w:val="0"/>
        <w:rPr>
          <w:rFonts w:cs="Poppins"/>
          <w:szCs w:val="24"/>
          <w:u w:val="single"/>
        </w:rPr>
      </w:pPr>
      <w:r>
        <w:br w:type="page"/>
      </w:r>
    </w:p>
    <w:p w14:paraId="47FD35F7" w14:textId="78C3A0A6" w:rsidR="009E24D8" w:rsidRPr="007A2889" w:rsidRDefault="001A225E" w:rsidP="00BC7629">
      <w:pPr>
        <w:pStyle w:val="Heading2"/>
        <w:widowControl w:val="0"/>
      </w:pPr>
      <w:r w:rsidRPr="007A2889">
        <w:lastRenderedPageBreak/>
        <w:t>Learning Journey for ESOL learners with SEND/ALN</w:t>
      </w:r>
    </w:p>
    <w:p w14:paraId="48DC8138" w14:textId="0488BD86" w:rsidR="00323C6D" w:rsidRDefault="009009F6" w:rsidP="00BC7629">
      <w:pPr>
        <w:widowControl w:val="0"/>
        <w:spacing w:before="120" w:after="120" w:line="240" w:lineRule="auto"/>
        <w:rPr>
          <w:rFonts w:cs="Poppins"/>
          <w:szCs w:val="24"/>
        </w:rPr>
      </w:pPr>
      <w:r w:rsidRPr="001038EA">
        <w:rPr>
          <w:rFonts w:cs="Poppins"/>
          <w:szCs w:val="24"/>
        </w:rPr>
        <w:t>Before ESOL learners are placed in an ESOL class, most settings make a note of their interests and</w:t>
      </w:r>
      <w:r w:rsidR="00CD47F5" w:rsidRPr="001038EA">
        <w:rPr>
          <w:rFonts w:cs="Poppins"/>
          <w:szCs w:val="24"/>
        </w:rPr>
        <w:t xml:space="preserve"> </w:t>
      </w:r>
      <w:r w:rsidRPr="001038EA">
        <w:rPr>
          <w:rFonts w:cs="Poppins"/>
          <w:szCs w:val="24"/>
        </w:rPr>
        <w:t xml:space="preserve">language needs. This may be a light touch assessment in community settings. At larger centres with several classes, or colleges, learners undergo a needs analysis or initial assessment to record their language needs </w:t>
      </w:r>
      <w:r w:rsidR="00CD47F5" w:rsidRPr="001038EA">
        <w:rPr>
          <w:rFonts w:cs="Poppins"/>
          <w:szCs w:val="24"/>
        </w:rPr>
        <w:t xml:space="preserve">before being placed in a class. </w:t>
      </w:r>
      <w:r w:rsidR="00323C6D" w:rsidRPr="001038EA">
        <w:rPr>
          <w:rFonts w:cs="Poppins"/>
          <w:szCs w:val="24"/>
        </w:rPr>
        <w:t>A typical learner journey tends to follow these stages from first contact to when they finish a course.</w:t>
      </w:r>
    </w:p>
    <w:p w14:paraId="7740A1FB" w14:textId="77777777" w:rsidR="00500C10" w:rsidRPr="001038EA" w:rsidRDefault="00500C10" w:rsidP="00BC7629">
      <w:pPr>
        <w:widowControl w:val="0"/>
        <w:spacing w:before="120" w:after="120" w:line="240" w:lineRule="auto"/>
        <w:rPr>
          <w:rFonts w:cs="Poppins"/>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180"/>
        <w:gridCol w:w="230"/>
        <w:gridCol w:w="1137"/>
        <w:gridCol w:w="230"/>
        <w:gridCol w:w="960"/>
        <w:gridCol w:w="230"/>
        <w:gridCol w:w="1316"/>
        <w:gridCol w:w="230"/>
        <w:gridCol w:w="954"/>
        <w:gridCol w:w="230"/>
        <w:gridCol w:w="1373"/>
        <w:gridCol w:w="230"/>
        <w:gridCol w:w="1322"/>
      </w:tblGrid>
      <w:tr w:rsidR="00323C6D" w:rsidRPr="00A5031B" w14:paraId="28687CEE" w14:textId="77777777" w:rsidTr="00D06FF0">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C7B866C" w14:textId="77777777" w:rsidR="00323C6D" w:rsidRPr="00A5031B" w:rsidRDefault="00323C6D" w:rsidP="00D06FF0">
            <w:pPr>
              <w:widowControl w:val="0"/>
              <w:spacing w:before="120" w:after="120" w:line="240" w:lineRule="auto"/>
              <w:jc w:val="center"/>
              <w:rPr>
                <w:rFonts w:cs="Poppins"/>
                <w:sz w:val="20"/>
                <w:szCs w:val="20"/>
              </w:rPr>
            </w:pPr>
            <w:r w:rsidRPr="00A5031B">
              <w:rPr>
                <w:rFonts w:cs="Poppins"/>
                <w:sz w:val="20"/>
                <w:szCs w:val="20"/>
              </w:rPr>
              <w:t>Learner is referred or contacts an ESOL provider</w:t>
            </w:r>
          </w:p>
        </w:tc>
        <w:tc>
          <w:tcPr>
            <w:tcW w:w="0" w:type="auto"/>
            <w:vAlign w:val="center"/>
            <w:hideMark/>
          </w:tcPr>
          <w:p w14:paraId="59E0D8A4" w14:textId="77777777" w:rsidR="00323C6D" w:rsidRPr="00A5031B" w:rsidRDefault="00323C6D" w:rsidP="00BC7629">
            <w:pPr>
              <w:widowControl w:val="0"/>
              <w:spacing w:before="120" w:after="120" w:line="240" w:lineRule="auto"/>
              <w:rPr>
                <w:rFonts w:cs="Poppins"/>
                <w:sz w:val="20"/>
                <w:szCs w:val="20"/>
              </w:rPr>
            </w:pPr>
            <w:r w:rsidRPr="00A5031B">
              <w:rPr>
                <w:rFonts w:ascii="Times New Roman" w:hAnsi="Times New Roman" w:cs="Times New Roman"/>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E3EBB7" w14:textId="77777777" w:rsidR="00323C6D" w:rsidRPr="00A5031B" w:rsidRDefault="00323C6D" w:rsidP="00D06FF0">
            <w:pPr>
              <w:widowControl w:val="0"/>
              <w:spacing w:before="120" w:after="120" w:line="240" w:lineRule="auto"/>
              <w:jc w:val="center"/>
              <w:rPr>
                <w:rFonts w:cs="Poppins"/>
                <w:sz w:val="20"/>
                <w:szCs w:val="20"/>
              </w:rPr>
            </w:pPr>
            <w:r w:rsidRPr="00A5031B">
              <w:rPr>
                <w:rFonts w:cs="Poppins"/>
                <w:sz w:val="20"/>
                <w:szCs w:val="20"/>
              </w:rPr>
              <w:t>Assessed for language needs</w:t>
            </w:r>
          </w:p>
        </w:tc>
        <w:tc>
          <w:tcPr>
            <w:tcW w:w="0" w:type="auto"/>
            <w:vAlign w:val="center"/>
            <w:hideMark/>
          </w:tcPr>
          <w:p w14:paraId="3FD680AE" w14:textId="77777777" w:rsidR="00323C6D" w:rsidRPr="00A5031B" w:rsidRDefault="00323C6D" w:rsidP="00BC7629">
            <w:pPr>
              <w:widowControl w:val="0"/>
              <w:spacing w:before="120" w:after="120" w:line="240" w:lineRule="auto"/>
              <w:rPr>
                <w:rFonts w:cs="Poppins"/>
                <w:sz w:val="20"/>
                <w:szCs w:val="20"/>
              </w:rPr>
            </w:pPr>
            <w:r w:rsidRPr="00A5031B">
              <w:rPr>
                <w:rFonts w:ascii="Times New Roman" w:hAnsi="Times New Roman" w:cs="Times New Roman"/>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136BB4" w14:textId="05BA75B1" w:rsidR="00323C6D" w:rsidRPr="00A5031B" w:rsidRDefault="00323C6D" w:rsidP="00D06FF0">
            <w:pPr>
              <w:widowControl w:val="0"/>
              <w:spacing w:before="120" w:after="120" w:line="240" w:lineRule="auto"/>
              <w:jc w:val="center"/>
              <w:rPr>
                <w:rFonts w:cs="Poppins"/>
                <w:sz w:val="20"/>
                <w:szCs w:val="20"/>
              </w:rPr>
            </w:pPr>
            <w:r w:rsidRPr="00A5031B">
              <w:rPr>
                <w:rFonts w:cs="Poppins"/>
                <w:sz w:val="20"/>
                <w:szCs w:val="20"/>
              </w:rPr>
              <w:t xml:space="preserve">Put on waiting list </w:t>
            </w:r>
            <w:r w:rsidRPr="00A5031B">
              <w:rPr>
                <w:rFonts w:cs="Poppins"/>
                <w:i/>
                <w:iCs/>
                <w:sz w:val="20"/>
                <w:szCs w:val="20"/>
              </w:rPr>
              <w:t>or</w:t>
            </w:r>
            <w:r w:rsidRPr="00A5031B">
              <w:rPr>
                <w:rFonts w:cs="Poppins"/>
                <w:sz w:val="20"/>
                <w:szCs w:val="20"/>
              </w:rPr>
              <w:t xml:space="preserve"> </w:t>
            </w:r>
            <w:r w:rsidR="00E175CD" w:rsidRPr="00A5031B">
              <w:rPr>
                <w:rFonts w:cs="Poppins"/>
                <w:sz w:val="20"/>
                <w:szCs w:val="20"/>
              </w:rPr>
              <w:t>placed</w:t>
            </w:r>
            <w:r w:rsidRPr="00A5031B">
              <w:rPr>
                <w:rFonts w:cs="Poppins"/>
                <w:sz w:val="20"/>
                <w:szCs w:val="20"/>
              </w:rPr>
              <w:t xml:space="preserve"> in class</w:t>
            </w:r>
          </w:p>
        </w:tc>
        <w:tc>
          <w:tcPr>
            <w:tcW w:w="0" w:type="auto"/>
            <w:vAlign w:val="center"/>
            <w:hideMark/>
          </w:tcPr>
          <w:p w14:paraId="3B179FB9" w14:textId="77777777" w:rsidR="00323C6D" w:rsidRPr="00A5031B" w:rsidRDefault="00323C6D" w:rsidP="00BC7629">
            <w:pPr>
              <w:widowControl w:val="0"/>
              <w:spacing w:before="120" w:after="120" w:line="240" w:lineRule="auto"/>
              <w:rPr>
                <w:rFonts w:cs="Poppins"/>
                <w:sz w:val="20"/>
                <w:szCs w:val="20"/>
              </w:rPr>
            </w:pPr>
            <w:r w:rsidRPr="00A5031B">
              <w:rPr>
                <w:rFonts w:ascii="Times New Roman" w:hAnsi="Times New Roman" w:cs="Times New Roman"/>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57530D" w14:textId="77777777" w:rsidR="00323C6D" w:rsidRPr="00A5031B" w:rsidRDefault="00323C6D" w:rsidP="00D06FF0">
            <w:pPr>
              <w:widowControl w:val="0"/>
              <w:spacing w:before="120" w:after="120" w:line="240" w:lineRule="auto"/>
              <w:jc w:val="center"/>
              <w:rPr>
                <w:rFonts w:cs="Poppins"/>
                <w:sz w:val="20"/>
                <w:szCs w:val="20"/>
              </w:rPr>
            </w:pPr>
            <w:r w:rsidRPr="00A5031B">
              <w:rPr>
                <w:rFonts w:cs="Poppins"/>
                <w:sz w:val="20"/>
                <w:szCs w:val="20"/>
              </w:rPr>
              <w:t>Diagnostic assessment</w:t>
            </w:r>
          </w:p>
        </w:tc>
        <w:tc>
          <w:tcPr>
            <w:tcW w:w="0" w:type="auto"/>
            <w:vAlign w:val="center"/>
            <w:hideMark/>
          </w:tcPr>
          <w:p w14:paraId="7519E134" w14:textId="77777777" w:rsidR="00323C6D" w:rsidRPr="00A5031B" w:rsidRDefault="00323C6D" w:rsidP="00BC7629">
            <w:pPr>
              <w:widowControl w:val="0"/>
              <w:spacing w:before="120" w:after="120" w:line="240" w:lineRule="auto"/>
              <w:rPr>
                <w:rFonts w:cs="Poppins"/>
                <w:sz w:val="20"/>
                <w:szCs w:val="20"/>
              </w:rPr>
            </w:pPr>
            <w:r w:rsidRPr="00A5031B">
              <w:rPr>
                <w:rFonts w:ascii="Times New Roman" w:hAnsi="Times New Roman" w:cs="Times New Roman"/>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E16CAA" w14:textId="77777777" w:rsidR="00323C6D" w:rsidRPr="00A5031B" w:rsidRDefault="00323C6D" w:rsidP="00D06FF0">
            <w:pPr>
              <w:widowControl w:val="0"/>
              <w:spacing w:before="120" w:after="120" w:line="240" w:lineRule="auto"/>
              <w:jc w:val="center"/>
              <w:rPr>
                <w:rFonts w:cs="Poppins"/>
                <w:sz w:val="20"/>
                <w:szCs w:val="20"/>
              </w:rPr>
            </w:pPr>
            <w:r w:rsidRPr="00A5031B">
              <w:rPr>
                <w:rFonts w:cs="Poppins"/>
                <w:sz w:val="20"/>
                <w:szCs w:val="20"/>
              </w:rPr>
              <w:t>Learning sessions</w:t>
            </w:r>
          </w:p>
        </w:tc>
        <w:tc>
          <w:tcPr>
            <w:tcW w:w="0" w:type="auto"/>
            <w:vAlign w:val="center"/>
            <w:hideMark/>
          </w:tcPr>
          <w:p w14:paraId="6F12C1CC" w14:textId="77777777" w:rsidR="00323C6D" w:rsidRPr="00A5031B" w:rsidRDefault="00323C6D" w:rsidP="00BC7629">
            <w:pPr>
              <w:widowControl w:val="0"/>
              <w:spacing w:before="120" w:after="120" w:line="240" w:lineRule="auto"/>
              <w:rPr>
                <w:rFonts w:cs="Poppins"/>
                <w:sz w:val="20"/>
                <w:szCs w:val="20"/>
              </w:rPr>
            </w:pPr>
            <w:r w:rsidRPr="00A5031B">
              <w:rPr>
                <w:rFonts w:ascii="Times New Roman" w:hAnsi="Times New Roman" w:cs="Times New Roman"/>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A19BAE" w14:textId="77777777" w:rsidR="00323C6D" w:rsidRPr="00A5031B" w:rsidRDefault="00323C6D" w:rsidP="00D06FF0">
            <w:pPr>
              <w:widowControl w:val="0"/>
              <w:spacing w:before="120" w:after="120" w:line="240" w:lineRule="auto"/>
              <w:jc w:val="center"/>
              <w:rPr>
                <w:rFonts w:cs="Poppins"/>
                <w:sz w:val="20"/>
                <w:szCs w:val="20"/>
              </w:rPr>
            </w:pPr>
            <w:r w:rsidRPr="00A5031B">
              <w:rPr>
                <w:rFonts w:cs="Poppins"/>
                <w:sz w:val="20"/>
                <w:szCs w:val="20"/>
              </w:rPr>
              <w:t>Ongoing formative assessment</w:t>
            </w:r>
          </w:p>
        </w:tc>
        <w:tc>
          <w:tcPr>
            <w:tcW w:w="0" w:type="auto"/>
            <w:vAlign w:val="center"/>
            <w:hideMark/>
          </w:tcPr>
          <w:p w14:paraId="7BDE43B0" w14:textId="77777777" w:rsidR="00323C6D" w:rsidRPr="00A5031B" w:rsidRDefault="00323C6D" w:rsidP="00BC7629">
            <w:pPr>
              <w:widowControl w:val="0"/>
              <w:spacing w:before="120" w:after="120" w:line="240" w:lineRule="auto"/>
              <w:rPr>
                <w:rFonts w:cs="Poppins"/>
                <w:sz w:val="20"/>
                <w:szCs w:val="20"/>
              </w:rPr>
            </w:pPr>
            <w:r w:rsidRPr="00A5031B">
              <w:rPr>
                <w:rFonts w:ascii="Times New Roman" w:hAnsi="Times New Roman" w:cs="Times New Roman"/>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D7C335" w14:textId="77777777" w:rsidR="00323C6D" w:rsidRPr="00A5031B" w:rsidRDefault="00323C6D" w:rsidP="00D06FF0">
            <w:pPr>
              <w:widowControl w:val="0"/>
              <w:spacing w:before="120" w:after="120" w:line="240" w:lineRule="auto"/>
              <w:jc w:val="center"/>
              <w:rPr>
                <w:rFonts w:cs="Poppins"/>
                <w:sz w:val="20"/>
                <w:szCs w:val="20"/>
              </w:rPr>
            </w:pPr>
            <w:r w:rsidRPr="00A5031B">
              <w:rPr>
                <w:rFonts w:cs="Poppins"/>
                <w:sz w:val="20"/>
                <w:szCs w:val="20"/>
              </w:rPr>
              <w:t>Summative assessment</w:t>
            </w:r>
          </w:p>
        </w:tc>
      </w:tr>
    </w:tbl>
    <w:p w14:paraId="0B5616E7" w14:textId="63D5D8D1" w:rsidR="00CD47F5" w:rsidRPr="001038EA" w:rsidRDefault="00CD47F5" w:rsidP="00BC7629">
      <w:pPr>
        <w:widowControl w:val="0"/>
        <w:spacing w:before="120" w:after="120" w:line="240" w:lineRule="auto"/>
        <w:rPr>
          <w:rFonts w:cs="Poppins"/>
          <w:szCs w:val="24"/>
        </w:rPr>
      </w:pPr>
    </w:p>
    <w:p w14:paraId="21953922" w14:textId="128A1357" w:rsidR="00323C6D" w:rsidRPr="001038EA" w:rsidRDefault="00323C6D" w:rsidP="00BC7629">
      <w:pPr>
        <w:widowControl w:val="0"/>
        <w:spacing w:before="120" w:after="120" w:line="240" w:lineRule="auto"/>
        <w:rPr>
          <w:rFonts w:cs="Poppins"/>
          <w:szCs w:val="24"/>
        </w:rPr>
      </w:pPr>
      <w:r w:rsidRPr="001038EA">
        <w:rPr>
          <w:rFonts w:cs="Poppins"/>
          <w:szCs w:val="24"/>
        </w:rPr>
        <w:t xml:space="preserve">Learners’ additional needs </w:t>
      </w:r>
      <w:r w:rsidR="00BC2643">
        <w:rPr>
          <w:rFonts w:cs="Poppins"/>
          <w:szCs w:val="24"/>
        </w:rPr>
        <w:t>should</w:t>
      </w:r>
      <w:r w:rsidR="000C757C" w:rsidRPr="001038EA">
        <w:rPr>
          <w:rFonts w:cs="Poppins"/>
          <w:szCs w:val="24"/>
        </w:rPr>
        <w:t xml:space="preserve"> be identified and supported </w:t>
      </w:r>
      <w:r w:rsidRPr="001038EA">
        <w:rPr>
          <w:rFonts w:cs="Poppins"/>
          <w:szCs w:val="24"/>
        </w:rPr>
        <w:t>at each stage of their learning journey.</w:t>
      </w:r>
      <w:r w:rsidR="00D51365" w:rsidRPr="001038EA">
        <w:rPr>
          <w:rFonts w:cs="Poppins"/>
          <w:szCs w:val="24"/>
        </w:rPr>
        <w:t xml:space="preserve"> </w:t>
      </w:r>
    </w:p>
    <w:p w14:paraId="398FC046" w14:textId="77777777" w:rsidR="00006AD5" w:rsidRDefault="00006AD5" w:rsidP="00BC7629">
      <w:pPr>
        <w:widowControl w:val="0"/>
        <w:rPr>
          <w:rFonts w:cs="Poppins"/>
          <w:b/>
          <w:bCs/>
          <w:szCs w:val="24"/>
        </w:rPr>
      </w:pPr>
      <w:bookmarkStart w:id="2" w:name="Principles"/>
      <w:r>
        <w:br w:type="page"/>
      </w:r>
    </w:p>
    <w:p w14:paraId="6033A580" w14:textId="49C22EF1" w:rsidR="00A75569" w:rsidRPr="001038EA" w:rsidRDefault="00A75569" w:rsidP="00BC7629">
      <w:pPr>
        <w:pStyle w:val="Heading1"/>
        <w:widowControl w:val="0"/>
      </w:pPr>
      <w:bookmarkStart w:id="3" w:name="_Toc231399709"/>
      <w:r w:rsidRPr="001038EA">
        <w:lastRenderedPageBreak/>
        <w:t>Principles, Values and Ethics</w:t>
      </w:r>
      <w:bookmarkEnd w:id="3"/>
    </w:p>
    <w:bookmarkEnd w:id="2"/>
    <w:p w14:paraId="63318F6D" w14:textId="1A1CC670" w:rsidR="00897A2D" w:rsidRPr="001038EA" w:rsidRDefault="007C7559" w:rsidP="00BC7629">
      <w:pPr>
        <w:widowControl w:val="0"/>
        <w:spacing w:before="120" w:after="120" w:line="240" w:lineRule="auto"/>
        <w:rPr>
          <w:rFonts w:cs="Poppins"/>
          <w:szCs w:val="24"/>
        </w:rPr>
      </w:pPr>
      <w:r w:rsidRPr="001038EA">
        <w:rPr>
          <w:rFonts w:cs="Poppins"/>
          <w:szCs w:val="24"/>
        </w:rPr>
        <w:t>When designing resources, it is useful to keep a set of principles in mind, usually drawn fr</w:t>
      </w:r>
      <w:r w:rsidR="007B6A27" w:rsidRPr="001038EA">
        <w:rPr>
          <w:rFonts w:cs="Poppins"/>
          <w:szCs w:val="24"/>
        </w:rPr>
        <w:t>om</w:t>
      </w:r>
      <w:r w:rsidRPr="001038EA">
        <w:rPr>
          <w:rFonts w:cs="Poppins"/>
          <w:szCs w:val="24"/>
        </w:rPr>
        <w:t xml:space="preserve"> literature and experience. Principles ensure a consistent structure and help to create a unified and professional experience. Principles</w:t>
      </w:r>
      <w:r w:rsidR="00661517" w:rsidRPr="001038EA">
        <w:rPr>
          <w:rFonts w:cs="Poppins"/>
          <w:szCs w:val="24"/>
        </w:rPr>
        <w:t xml:space="preserve"> also provide a basis for informed decisions and keep our focus on resource users, </w:t>
      </w:r>
      <w:r w:rsidRPr="001038EA">
        <w:rPr>
          <w:rFonts w:cs="Poppins"/>
          <w:szCs w:val="24"/>
        </w:rPr>
        <w:t>ensuring the final resource is easy to understand, accessible, and functional.</w:t>
      </w:r>
      <w:r w:rsidR="00661517" w:rsidRPr="001038EA">
        <w:rPr>
          <w:rFonts w:cs="Poppins"/>
          <w:szCs w:val="24"/>
        </w:rPr>
        <w:t xml:space="preserve"> </w:t>
      </w:r>
    </w:p>
    <w:p w14:paraId="54F8ED0D" w14:textId="762E2440" w:rsidR="00661517" w:rsidRPr="001038EA" w:rsidRDefault="00661517" w:rsidP="00BC7629">
      <w:pPr>
        <w:widowControl w:val="0"/>
        <w:spacing w:before="120" w:after="120" w:line="240" w:lineRule="auto"/>
        <w:rPr>
          <w:rFonts w:cs="Poppins"/>
          <w:szCs w:val="24"/>
        </w:rPr>
      </w:pPr>
      <w:r w:rsidRPr="001038EA">
        <w:rPr>
          <w:rFonts w:cs="Poppins"/>
          <w:szCs w:val="24"/>
        </w:rPr>
        <w:t>This resource bank is informed by:</w:t>
      </w:r>
    </w:p>
    <w:p w14:paraId="2BE7D9A6" w14:textId="4456C56E" w:rsidR="00661517" w:rsidRPr="001038EA" w:rsidRDefault="00661517" w:rsidP="00BC7629">
      <w:pPr>
        <w:pStyle w:val="ListParagraph"/>
        <w:widowControl w:val="0"/>
        <w:numPr>
          <w:ilvl w:val="0"/>
          <w:numId w:val="20"/>
        </w:numPr>
        <w:spacing w:before="120" w:after="120" w:line="240" w:lineRule="auto"/>
        <w:rPr>
          <w:rFonts w:cs="Poppins"/>
          <w:szCs w:val="24"/>
        </w:rPr>
      </w:pPr>
      <w:r w:rsidRPr="001038EA">
        <w:rPr>
          <w:rFonts w:cs="Poppins"/>
          <w:b/>
          <w:bCs/>
          <w:szCs w:val="24"/>
        </w:rPr>
        <w:t xml:space="preserve">Learners as </w:t>
      </w:r>
      <w:r w:rsidR="00991F1B" w:rsidRPr="001038EA">
        <w:rPr>
          <w:rFonts w:cs="Poppins"/>
          <w:b/>
          <w:bCs/>
          <w:szCs w:val="24"/>
        </w:rPr>
        <w:t xml:space="preserve">stakeholders and </w:t>
      </w:r>
      <w:r w:rsidRPr="001038EA">
        <w:rPr>
          <w:rFonts w:cs="Poppins"/>
          <w:b/>
          <w:bCs/>
          <w:szCs w:val="24"/>
        </w:rPr>
        <w:t>contributors</w:t>
      </w:r>
      <w:r w:rsidRPr="001038EA">
        <w:rPr>
          <w:rFonts w:cs="Poppins"/>
          <w:szCs w:val="24"/>
        </w:rPr>
        <w:t xml:space="preserve"> to their and others’</w:t>
      </w:r>
      <w:r w:rsidR="00E70168">
        <w:rPr>
          <w:rFonts w:cs="Poppins"/>
          <w:szCs w:val="24"/>
        </w:rPr>
        <w:t xml:space="preserve"> </w:t>
      </w:r>
      <w:r w:rsidRPr="001038EA">
        <w:rPr>
          <w:rFonts w:cs="Poppins"/>
          <w:szCs w:val="24"/>
        </w:rPr>
        <w:t>learning, not just a collection of needs.</w:t>
      </w:r>
    </w:p>
    <w:p w14:paraId="68157AEC" w14:textId="07028D38" w:rsidR="00661517" w:rsidRPr="001038EA" w:rsidRDefault="00661517" w:rsidP="00BC7629">
      <w:pPr>
        <w:pStyle w:val="ListParagraph"/>
        <w:widowControl w:val="0"/>
        <w:numPr>
          <w:ilvl w:val="0"/>
          <w:numId w:val="20"/>
        </w:numPr>
        <w:spacing w:before="120" w:after="120" w:line="240" w:lineRule="auto"/>
        <w:rPr>
          <w:rFonts w:cs="Poppins"/>
          <w:szCs w:val="24"/>
        </w:rPr>
      </w:pPr>
      <w:r w:rsidRPr="001038EA">
        <w:rPr>
          <w:rFonts w:cs="Poppins"/>
          <w:szCs w:val="24"/>
        </w:rPr>
        <w:t xml:space="preserve">Informed </w:t>
      </w:r>
      <w:r w:rsidR="00991F1B" w:rsidRPr="001038EA">
        <w:rPr>
          <w:rFonts w:cs="Poppins"/>
          <w:szCs w:val="24"/>
        </w:rPr>
        <w:t xml:space="preserve">teaching and learning where </w:t>
      </w:r>
      <w:r w:rsidR="00991F1B" w:rsidRPr="001038EA">
        <w:rPr>
          <w:rFonts w:cs="Poppins"/>
          <w:b/>
          <w:bCs/>
          <w:szCs w:val="24"/>
        </w:rPr>
        <w:t>institutions</w:t>
      </w:r>
      <w:r w:rsidR="00B2789E">
        <w:rPr>
          <w:rFonts w:cs="Poppins"/>
          <w:b/>
          <w:bCs/>
          <w:szCs w:val="24"/>
        </w:rPr>
        <w:t>’</w:t>
      </w:r>
      <w:r w:rsidR="00991F1B" w:rsidRPr="001038EA">
        <w:rPr>
          <w:rFonts w:cs="Poppins"/>
          <w:b/>
          <w:bCs/>
          <w:szCs w:val="24"/>
        </w:rPr>
        <w:t xml:space="preserve"> resource</w:t>
      </w:r>
      <w:r w:rsidR="003E3FEE">
        <w:rPr>
          <w:rFonts w:cs="Poppins"/>
          <w:b/>
          <w:bCs/>
          <w:szCs w:val="24"/>
        </w:rPr>
        <w:t>s for</w:t>
      </w:r>
      <w:r w:rsidR="00991F1B" w:rsidRPr="001038EA">
        <w:rPr>
          <w:rFonts w:cs="Poppins"/>
          <w:b/>
          <w:bCs/>
          <w:szCs w:val="24"/>
        </w:rPr>
        <w:t xml:space="preserve"> needs </w:t>
      </w:r>
      <w:r w:rsidR="00E70168">
        <w:rPr>
          <w:rFonts w:cs="Poppins"/>
          <w:b/>
          <w:bCs/>
          <w:szCs w:val="24"/>
        </w:rPr>
        <w:t>a</w:t>
      </w:r>
      <w:r w:rsidR="00991F1B" w:rsidRPr="001038EA">
        <w:rPr>
          <w:rFonts w:cs="Poppins"/>
          <w:b/>
          <w:bCs/>
          <w:szCs w:val="24"/>
        </w:rPr>
        <w:t>nalysis and support</w:t>
      </w:r>
      <w:r w:rsidR="00991F1B" w:rsidRPr="001038EA">
        <w:rPr>
          <w:rFonts w:cs="Poppins"/>
          <w:szCs w:val="24"/>
        </w:rPr>
        <w:t xml:space="preserve"> </w:t>
      </w:r>
      <w:r w:rsidR="003E3FEE">
        <w:rPr>
          <w:rFonts w:cs="Poppins"/>
          <w:szCs w:val="24"/>
        </w:rPr>
        <w:t>are</w:t>
      </w:r>
      <w:r w:rsidR="003E3FEE" w:rsidRPr="001038EA">
        <w:rPr>
          <w:rFonts w:cs="Poppins"/>
          <w:szCs w:val="24"/>
        </w:rPr>
        <w:t xml:space="preserve"> </w:t>
      </w:r>
      <w:r w:rsidR="00991F1B" w:rsidRPr="001038EA">
        <w:rPr>
          <w:rFonts w:cs="Poppins"/>
          <w:szCs w:val="24"/>
        </w:rPr>
        <w:t>identified.</w:t>
      </w:r>
    </w:p>
    <w:p w14:paraId="76241C88" w14:textId="7FD2915C" w:rsidR="00991F1B" w:rsidRPr="001038EA" w:rsidRDefault="00991F1B" w:rsidP="00BC7629">
      <w:pPr>
        <w:pStyle w:val="ListParagraph"/>
        <w:widowControl w:val="0"/>
        <w:numPr>
          <w:ilvl w:val="0"/>
          <w:numId w:val="20"/>
        </w:numPr>
        <w:spacing w:before="120" w:after="120" w:line="240" w:lineRule="auto"/>
        <w:rPr>
          <w:rFonts w:cs="Poppins"/>
          <w:szCs w:val="24"/>
        </w:rPr>
      </w:pPr>
      <w:r w:rsidRPr="001038EA">
        <w:rPr>
          <w:rFonts w:cs="Poppins"/>
          <w:szCs w:val="24"/>
        </w:rPr>
        <w:t xml:space="preserve">Teachers’ </w:t>
      </w:r>
      <w:r w:rsidRPr="001038EA">
        <w:rPr>
          <w:rFonts w:cs="Poppins"/>
          <w:b/>
          <w:bCs/>
          <w:szCs w:val="24"/>
        </w:rPr>
        <w:t>professionalism</w:t>
      </w:r>
      <w:r w:rsidRPr="001038EA">
        <w:rPr>
          <w:rFonts w:cs="Poppins"/>
          <w:szCs w:val="24"/>
        </w:rPr>
        <w:t xml:space="preserve"> in seeking out training and resources</w:t>
      </w:r>
      <w:r w:rsidR="00E70168">
        <w:rPr>
          <w:rFonts w:cs="Poppins"/>
          <w:szCs w:val="24"/>
        </w:rPr>
        <w:t xml:space="preserve"> </w:t>
      </w:r>
      <w:r w:rsidRPr="001038EA">
        <w:rPr>
          <w:rFonts w:cs="Poppins"/>
          <w:szCs w:val="24"/>
        </w:rPr>
        <w:t>proactively.</w:t>
      </w:r>
    </w:p>
    <w:p w14:paraId="566313F7" w14:textId="63C59109" w:rsidR="00991F1B" w:rsidRPr="001038EA" w:rsidRDefault="00991F1B" w:rsidP="00BC7629">
      <w:pPr>
        <w:pStyle w:val="ListParagraph"/>
        <w:widowControl w:val="0"/>
        <w:numPr>
          <w:ilvl w:val="0"/>
          <w:numId w:val="20"/>
        </w:numPr>
        <w:spacing w:before="120" w:after="120" w:line="240" w:lineRule="auto"/>
        <w:rPr>
          <w:rFonts w:cs="Poppins"/>
          <w:szCs w:val="24"/>
        </w:rPr>
      </w:pPr>
      <w:r w:rsidRPr="001038EA">
        <w:rPr>
          <w:rFonts w:cs="Poppins"/>
          <w:b/>
          <w:bCs/>
          <w:szCs w:val="24"/>
        </w:rPr>
        <w:t>Sharing</w:t>
      </w:r>
      <w:r w:rsidRPr="001038EA">
        <w:rPr>
          <w:rFonts w:cs="Poppins"/>
          <w:szCs w:val="24"/>
        </w:rPr>
        <w:t xml:space="preserve"> resources and strategies through networks of teachers and learners.</w:t>
      </w:r>
    </w:p>
    <w:p w14:paraId="0E8C6D7A" w14:textId="5CA0A918" w:rsidR="00D77DBF" w:rsidRPr="001038EA" w:rsidRDefault="00991F1B" w:rsidP="00BC7629">
      <w:pPr>
        <w:widowControl w:val="0"/>
        <w:spacing w:before="120" w:after="120" w:line="240" w:lineRule="auto"/>
        <w:rPr>
          <w:rFonts w:cs="Poppins"/>
          <w:szCs w:val="24"/>
        </w:rPr>
      </w:pPr>
      <w:r w:rsidRPr="001038EA">
        <w:rPr>
          <w:rFonts w:cs="Poppins"/>
          <w:szCs w:val="24"/>
        </w:rPr>
        <w:t>V</w:t>
      </w:r>
      <w:r w:rsidR="00D77DBF" w:rsidRPr="001038EA">
        <w:rPr>
          <w:rFonts w:cs="Poppins"/>
          <w:szCs w:val="24"/>
        </w:rPr>
        <w:t>alues are key to decision making</w:t>
      </w:r>
      <w:r w:rsidR="00B45264">
        <w:rPr>
          <w:rFonts w:cs="Poppins"/>
          <w:szCs w:val="24"/>
        </w:rPr>
        <w:t>. A</w:t>
      </w:r>
      <w:r w:rsidR="00D77DBF" w:rsidRPr="001038EA">
        <w:rPr>
          <w:rFonts w:cs="Poppins"/>
          <w:szCs w:val="24"/>
        </w:rPr>
        <w:t>s teachers we make decisions all day, choosing learning materials and strategies. Like principles, being aware of our values helps us make, and importantly review</w:t>
      </w:r>
      <w:r w:rsidR="00A8550E">
        <w:rPr>
          <w:rFonts w:cs="Poppins"/>
          <w:szCs w:val="24"/>
        </w:rPr>
        <w:t>,</w:t>
      </w:r>
      <w:r w:rsidR="00D77DBF" w:rsidRPr="001038EA">
        <w:rPr>
          <w:rFonts w:cs="Poppins"/>
          <w:szCs w:val="24"/>
        </w:rPr>
        <w:t xml:space="preserve"> our choices and decisions. Values key to supporting ESOL learners with additional needs are </w:t>
      </w:r>
      <w:r w:rsidRPr="001038EA">
        <w:rPr>
          <w:rFonts w:cs="Poppins"/>
          <w:b/>
          <w:bCs/>
          <w:szCs w:val="24"/>
        </w:rPr>
        <w:t>‘W</w:t>
      </w:r>
      <w:r w:rsidR="00EF5C67" w:rsidRPr="001038EA">
        <w:rPr>
          <w:rFonts w:cs="Poppins"/>
          <w:b/>
          <w:bCs/>
          <w:szCs w:val="24"/>
        </w:rPr>
        <w:t>illingness</w:t>
      </w:r>
      <w:r w:rsidR="00EF5C67" w:rsidRPr="001038EA">
        <w:rPr>
          <w:rFonts w:cs="Poppins"/>
          <w:szCs w:val="24"/>
        </w:rPr>
        <w:t xml:space="preserve"> to be inclusive of </w:t>
      </w:r>
      <w:r w:rsidR="002B6A20">
        <w:rPr>
          <w:rFonts w:cs="Poppins"/>
          <w:szCs w:val="24"/>
        </w:rPr>
        <w:t>(</w:t>
      </w:r>
      <w:r w:rsidR="00EF5C67" w:rsidRPr="001038EA">
        <w:rPr>
          <w:rFonts w:cs="Poppins"/>
          <w:szCs w:val="24"/>
        </w:rPr>
        <w:t>AL</w:t>
      </w:r>
      <w:r w:rsidR="007B6A27" w:rsidRPr="001038EA">
        <w:rPr>
          <w:rFonts w:cs="Poppins"/>
          <w:szCs w:val="24"/>
        </w:rPr>
        <w:t>N</w:t>
      </w:r>
      <w:r w:rsidR="002B6A20">
        <w:rPr>
          <w:rFonts w:cs="Poppins"/>
          <w:szCs w:val="24"/>
        </w:rPr>
        <w:t>)</w:t>
      </w:r>
      <w:r w:rsidR="00EF5C67" w:rsidRPr="001038EA">
        <w:rPr>
          <w:rFonts w:cs="Poppins"/>
          <w:szCs w:val="24"/>
        </w:rPr>
        <w:t>s despite a perceived lack of institutional support</w:t>
      </w:r>
      <w:r w:rsidRPr="001038EA">
        <w:rPr>
          <w:rFonts w:cs="Poppins"/>
          <w:szCs w:val="24"/>
        </w:rPr>
        <w:t xml:space="preserve">’ (McClain and Mallary, </w:t>
      </w:r>
      <w:r w:rsidR="00D77DBF" w:rsidRPr="001038EA">
        <w:rPr>
          <w:rFonts w:cs="Poppins"/>
          <w:szCs w:val="24"/>
        </w:rPr>
        <w:t>2025</w:t>
      </w:r>
      <w:r w:rsidR="007B6A27" w:rsidRPr="001038EA">
        <w:rPr>
          <w:rFonts w:cs="Poppins"/>
          <w:szCs w:val="24"/>
        </w:rPr>
        <w:t xml:space="preserve"> p.12</w:t>
      </w:r>
      <w:r w:rsidR="00D77DBF" w:rsidRPr="001038EA">
        <w:rPr>
          <w:rFonts w:cs="Poppins"/>
          <w:szCs w:val="24"/>
        </w:rPr>
        <w:t xml:space="preserve">), flexibility e.g. choosing resources and strategies, </w:t>
      </w:r>
      <w:r w:rsidR="009C578D">
        <w:rPr>
          <w:rFonts w:cs="Poppins"/>
          <w:szCs w:val="24"/>
        </w:rPr>
        <w:t xml:space="preserve">and </w:t>
      </w:r>
      <w:r w:rsidR="00D77DBF" w:rsidRPr="001038EA">
        <w:rPr>
          <w:rFonts w:cs="Poppins"/>
          <w:szCs w:val="24"/>
        </w:rPr>
        <w:t>empathy e.g. clear and adapted communication.</w:t>
      </w:r>
    </w:p>
    <w:p w14:paraId="262D023F" w14:textId="3972E32B" w:rsidR="00665D65" w:rsidRPr="001038EA" w:rsidRDefault="00D77DBF" w:rsidP="00BC7629">
      <w:pPr>
        <w:widowControl w:val="0"/>
        <w:spacing w:before="120" w:after="120" w:line="240" w:lineRule="auto"/>
        <w:rPr>
          <w:rFonts w:cs="Poppins"/>
          <w:szCs w:val="24"/>
        </w:rPr>
      </w:pPr>
      <w:r w:rsidRPr="001038EA">
        <w:rPr>
          <w:rFonts w:cs="Poppins"/>
          <w:szCs w:val="24"/>
        </w:rPr>
        <w:t>Ethical practices of confidentiality</w:t>
      </w:r>
      <w:r w:rsidR="00665D65" w:rsidRPr="001038EA">
        <w:rPr>
          <w:rFonts w:cs="Poppins"/>
          <w:szCs w:val="24"/>
        </w:rPr>
        <w:t>, collaboration and a commitment to continuous improvement enabl</w:t>
      </w:r>
      <w:r w:rsidRPr="001038EA">
        <w:rPr>
          <w:rFonts w:cs="Poppins"/>
          <w:szCs w:val="24"/>
        </w:rPr>
        <w:t>e</w:t>
      </w:r>
      <w:r w:rsidR="00665D65" w:rsidRPr="001038EA">
        <w:rPr>
          <w:rFonts w:cs="Poppins"/>
          <w:szCs w:val="24"/>
        </w:rPr>
        <w:t xml:space="preserve"> </w:t>
      </w:r>
      <w:r w:rsidR="00991F1B" w:rsidRPr="001038EA">
        <w:rPr>
          <w:rFonts w:cs="Poppins"/>
          <w:szCs w:val="24"/>
        </w:rPr>
        <w:t xml:space="preserve">all </w:t>
      </w:r>
      <w:r w:rsidR="00665D65" w:rsidRPr="001038EA">
        <w:rPr>
          <w:rFonts w:cs="Poppins"/>
          <w:szCs w:val="24"/>
        </w:rPr>
        <w:t>learners to achieve their potential and thrive within educational settings.</w:t>
      </w:r>
    </w:p>
    <w:p w14:paraId="3AA9FBC8" w14:textId="0AAF6AB6" w:rsidR="00665D65" w:rsidRPr="001038EA" w:rsidRDefault="00A75569" w:rsidP="00BC7629">
      <w:pPr>
        <w:widowControl w:val="0"/>
        <w:spacing w:before="120" w:after="120" w:line="240" w:lineRule="auto"/>
        <w:rPr>
          <w:rFonts w:cs="Poppins"/>
          <w:szCs w:val="24"/>
        </w:rPr>
      </w:pPr>
      <w:r w:rsidRPr="001038EA">
        <w:rPr>
          <w:rFonts w:cs="Poppins"/>
          <w:szCs w:val="24"/>
        </w:rPr>
        <w:t xml:space="preserve">The following sections </w:t>
      </w:r>
      <w:r w:rsidR="00D77DBF" w:rsidRPr="001038EA">
        <w:rPr>
          <w:rFonts w:cs="Poppins"/>
          <w:szCs w:val="24"/>
        </w:rPr>
        <w:t xml:space="preserve">provide </w:t>
      </w:r>
      <w:r w:rsidRPr="001038EA">
        <w:rPr>
          <w:rFonts w:cs="Poppins"/>
          <w:szCs w:val="24"/>
        </w:rPr>
        <w:t>guidance and resources for enhancing learning for ESOL learners with sensory, neurodiversity and emotional needs in the context of class groups.</w:t>
      </w:r>
      <w:r w:rsidR="00D77DBF" w:rsidRPr="001038EA">
        <w:rPr>
          <w:rFonts w:cs="Poppins"/>
          <w:szCs w:val="24"/>
        </w:rPr>
        <w:t xml:space="preserve"> Each section addresses a cluster of additional learning needs, begins with general tips, shares specific strategies and suggests further resources. The Resource Bank concludes with recommendations for providers and resources which can be used across the spectrum of additional needs.</w:t>
      </w:r>
    </w:p>
    <w:p w14:paraId="29A5C224" w14:textId="77777777" w:rsidR="00006AD5" w:rsidRDefault="00006AD5" w:rsidP="00BC7629">
      <w:pPr>
        <w:widowControl w:val="0"/>
        <w:rPr>
          <w:rFonts w:cs="Poppins"/>
          <w:b/>
          <w:bCs/>
          <w:szCs w:val="24"/>
        </w:rPr>
      </w:pPr>
      <w:bookmarkStart w:id="4" w:name="Blind"/>
      <w:r>
        <w:br w:type="page"/>
      </w:r>
    </w:p>
    <w:p w14:paraId="012F873E" w14:textId="11F97262" w:rsidR="000069A5" w:rsidRPr="001038EA" w:rsidRDefault="000069A5" w:rsidP="00BC7629">
      <w:pPr>
        <w:pStyle w:val="Heading1"/>
        <w:widowControl w:val="0"/>
      </w:pPr>
      <w:bookmarkStart w:id="5" w:name="_Toc231399710"/>
      <w:r w:rsidRPr="001038EA">
        <w:lastRenderedPageBreak/>
        <w:t>Supporting Blind ESOL Learners and Learners with Visual Impairments</w:t>
      </w:r>
      <w:bookmarkEnd w:id="5"/>
    </w:p>
    <w:bookmarkEnd w:id="4"/>
    <w:p w14:paraId="17FF9F79" w14:textId="35B8C069" w:rsidR="00943564" w:rsidRPr="001038EA" w:rsidRDefault="00943564" w:rsidP="00BC7629">
      <w:pPr>
        <w:widowControl w:val="0"/>
        <w:spacing w:before="120" w:after="120" w:line="240" w:lineRule="auto"/>
        <w:rPr>
          <w:rFonts w:cs="Poppins"/>
          <w:szCs w:val="24"/>
        </w:rPr>
      </w:pPr>
      <w:r w:rsidRPr="001038EA">
        <w:rPr>
          <w:rFonts w:cs="Poppins"/>
          <w:szCs w:val="24"/>
        </w:rPr>
        <w:t>Visually impaired and blind language learners are individuals who experience partial or complete loss of sight, which can affect their access to traditional language learning materials and classroom activities</w:t>
      </w:r>
      <w:r w:rsidRPr="001038EA">
        <w:rPr>
          <w:rFonts w:cs="Poppins"/>
          <w:color w:val="074F6A" w:themeColor="accent4" w:themeShade="80"/>
          <w:szCs w:val="24"/>
        </w:rPr>
        <w:t xml:space="preserve">. </w:t>
      </w:r>
      <w:r w:rsidRPr="001038EA">
        <w:rPr>
          <w:rFonts w:cs="Poppins"/>
          <w:szCs w:val="24"/>
        </w:rPr>
        <w:t xml:space="preserve">The impairment and loss of vision may be from birth or may have happened later. Learners’ needs in an ESOL classroom will depend on when sight was lost or impaired, their previous educational experiences and strategies they may already have to access learning materials and activities. </w:t>
      </w:r>
      <w:r w:rsidR="00CF5710" w:rsidRPr="001038EA">
        <w:rPr>
          <w:rFonts w:cs="Poppins"/>
          <w:szCs w:val="24"/>
        </w:rPr>
        <w:t>Along with needs, initial and diagnostic assessments should note what learners can do and the strategies they bring with them.</w:t>
      </w:r>
    </w:p>
    <w:p w14:paraId="7E6EA7E0" w14:textId="208A22CB" w:rsidR="00BA0A1D" w:rsidRPr="001038EA" w:rsidRDefault="00BA0A1D" w:rsidP="00BC7629">
      <w:pPr>
        <w:widowControl w:val="0"/>
        <w:spacing w:before="120" w:after="120" w:line="240" w:lineRule="auto"/>
        <w:rPr>
          <w:rFonts w:cs="Poppins"/>
          <w:b/>
          <w:bCs/>
          <w:szCs w:val="24"/>
        </w:rPr>
      </w:pPr>
      <w:r w:rsidRPr="001038EA">
        <w:rPr>
          <w:rFonts w:cs="Poppins"/>
          <w:szCs w:val="24"/>
        </w:rPr>
        <w:t xml:space="preserve">Joanna </w:t>
      </w:r>
      <w:r w:rsidR="007A74FE" w:rsidRPr="001038EA">
        <w:rPr>
          <w:rFonts w:cs="Poppins"/>
          <w:szCs w:val="24"/>
        </w:rPr>
        <w:t>Davidson’s website</w:t>
      </w:r>
      <w:r w:rsidR="001C08D2">
        <w:rPr>
          <w:rFonts w:cs="Poppins"/>
          <w:szCs w:val="24"/>
        </w:rPr>
        <w:t>,</w:t>
      </w:r>
      <w:r w:rsidRPr="001038EA">
        <w:rPr>
          <w:rFonts w:cs="Poppins"/>
          <w:szCs w:val="24"/>
        </w:rPr>
        <w:t xml:space="preserve"> </w:t>
      </w:r>
      <w:hyperlink r:id="rId14" w:history="1">
        <w:r w:rsidRPr="001C08D2">
          <w:rPr>
            <w:rStyle w:val="Hyperlink"/>
            <w:rFonts w:cs="Poppins"/>
            <w:szCs w:val="24"/>
          </w:rPr>
          <w:t>Teaching ESOL/EFL to blind and visually impaired students</w:t>
        </w:r>
      </w:hyperlink>
      <w:r w:rsidR="001C08D2">
        <w:rPr>
          <w:rFonts w:cs="Poppins"/>
          <w:szCs w:val="24"/>
        </w:rPr>
        <w:t>,</w:t>
      </w:r>
      <w:r w:rsidR="00CF5710" w:rsidRPr="001038EA">
        <w:rPr>
          <w:rFonts w:cs="Poppins"/>
          <w:b/>
          <w:bCs/>
          <w:szCs w:val="24"/>
        </w:rPr>
        <w:t xml:space="preserve"> </w:t>
      </w:r>
      <w:r w:rsidRPr="001038EA">
        <w:rPr>
          <w:rFonts w:cs="Poppins"/>
          <w:szCs w:val="24"/>
        </w:rPr>
        <w:t>shares practical tips and strategies for making ESOL learning accessible. These range from suggestions for classroom layout to teaching grammar</w:t>
      </w:r>
      <w:r w:rsidR="00CF5710" w:rsidRPr="001038EA">
        <w:rPr>
          <w:rFonts w:cs="Poppins"/>
          <w:szCs w:val="24"/>
        </w:rPr>
        <w:t xml:space="preserve"> and include strategies for effective initial and final assessments</w:t>
      </w:r>
      <w:r w:rsidRPr="001038EA">
        <w:rPr>
          <w:rFonts w:cs="Poppins"/>
          <w:szCs w:val="24"/>
        </w:rPr>
        <w:t xml:space="preserve">. Some of </w:t>
      </w:r>
      <w:r w:rsidR="00CF5710" w:rsidRPr="001038EA">
        <w:rPr>
          <w:rFonts w:cs="Poppins"/>
          <w:szCs w:val="24"/>
        </w:rPr>
        <w:t>Joanna’s</w:t>
      </w:r>
      <w:r w:rsidRPr="001038EA">
        <w:rPr>
          <w:rFonts w:cs="Poppins"/>
          <w:szCs w:val="24"/>
        </w:rPr>
        <w:t xml:space="preserve"> tips and strategies are shared here. </w:t>
      </w:r>
    </w:p>
    <w:p w14:paraId="5EA23FEF" w14:textId="7E9FA5C4" w:rsidR="00BA0A1D" w:rsidRPr="0088569D" w:rsidRDefault="00BA0A1D" w:rsidP="00BC7629">
      <w:pPr>
        <w:pStyle w:val="Heading2"/>
        <w:widowControl w:val="0"/>
      </w:pPr>
      <w:r w:rsidRPr="0088569D">
        <w:t>General tips</w:t>
      </w:r>
    </w:p>
    <w:p w14:paraId="2E258E60" w14:textId="5455120C" w:rsidR="00852CBA" w:rsidRPr="001038EA" w:rsidRDefault="00852CBA" w:rsidP="00BC7629">
      <w:pPr>
        <w:pStyle w:val="ListParagraph"/>
        <w:widowControl w:val="0"/>
        <w:numPr>
          <w:ilvl w:val="0"/>
          <w:numId w:val="20"/>
        </w:numPr>
        <w:spacing w:before="120" w:after="120" w:line="240" w:lineRule="auto"/>
        <w:rPr>
          <w:rFonts w:cs="Poppins"/>
          <w:szCs w:val="24"/>
        </w:rPr>
      </w:pPr>
      <w:r w:rsidRPr="001038EA">
        <w:rPr>
          <w:rFonts w:cs="Poppins"/>
          <w:szCs w:val="24"/>
        </w:rPr>
        <w:t>Always keep the room furniture in the same place.</w:t>
      </w:r>
    </w:p>
    <w:p w14:paraId="71D3B650" w14:textId="77777777" w:rsidR="00852CBA" w:rsidRPr="001038EA" w:rsidRDefault="00852CBA" w:rsidP="00BC7629">
      <w:pPr>
        <w:pStyle w:val="ListParagraph"/>
        <w:widowControl w:val="0"/>
        <w:numPr>
          <w:ilvl w:val="0"/>
          <w:numId w:val="20"/>
        </w:numPr>
        <w:spacing w:before="120" w:after="120" w:line="240" w:lineRule="auto"/>
        <w:rPr>
          <w:rFonts w:cs="Poppins"/>
          <w:szCs w:val="24"/>
        </w:rPr>
      </w:pPr>
      <w:r w:rsidRPr="001038EA">
        <w:rPr>
          <w:rFonts w:cs="Poppins"/>
          <w:szCs w:val="24"/>
        </w:rPr>
        <w:t>Verbally describe EVERYTHING: say how many students are in the room; say you are e.g. giving out handouts or opening the window if you start moving; say (repeatedly) what you are writing on the board; describe carefully any visuals etc.</w:t>
      </w:r>
    </w:p>
    <w:p w14:paraId="6206192A" w14:textId="77777777" w:rsidR="00852CBA" w:rsidRPr="001038EA" w:rsidRDefault="00852CBA" w:rsidP="00BC7629">
      <w:pPr>
        <w:pStyle w:val="ListParagraph"/>
        <w:widowControl w:val="0"/>
        <w:numPr>
          <w:ilvl w:val="0"/>
          <w:numId w:val="20"/>
        </w:numPr>
        <w:spacing w:before="120" w:after="120" w:line="240" w:lineRule="auto"/>
        <w:rPr>
          <w:rFonts w:cs="Poppins"/>
          <w:szCs w:val="24"/>
        </w:rPr>
      </w:pPr>
      <w:r w:rsidRPr="001038EA">
        <w:rPr>
          <w:rFonts w:cs="Poppins"/>
          <w:szCs w:val="24"/>
        </w:rPr>
        <w:t>Use realia as much as possible that can be handled and touched.</w:t>
      </w:r>
    </w:p>
    <w:p w14:paraId="1F005513" w14:textId="77777777" w:rsidR="00852CBA" w:rsidRPr="001038EA" w:rsidRDefault="00852CBA" w:rsidP="00BC7629">
      <w:pPr>
        <w:pStyle w:val="ListParagraph"/>
        <w:widowControl w:val="0"/>
        <w:numPr>
          <w:ilvl w:val="0"/>
          <w:numId w:val="20"/>
        </w:numPr>
        <w:spacing w:before="120" w:after="120" w:line="240" w:lineRule="auto"/>
        <w:rPr>
          <w:rFonts w:cs="Poppins"/>
          <w:szCs w:val="24"/>
        </w:rPr>
      </w:pPr>
      <w:r w:rsidRPr="001038EA">
        <w:rPr>
          <w:rFonts w:cs="Poppins"/>
          <w:szCs w:val="24"/>
        </w:rPr>
        <w:t>During pair work and group work ensure the learner gets a variety of partners by asking the partners to move. Allow the visually impaired learner to sit in the same place each time - find out where is easiest and safest for them.</w:t>
      </w:r>
    </w:p>
    <w:p w14:paraId="6ACC7432" w14:textId="77777777" w:rsidR="00852CBA" w:rsidRPr="001038EA" w:rsidRDefault="00852CBA" w:rsidP="00BC7629">
      <w:pPr>
        <w:pStyle w:val="ListParagraph"/>
        <w:widowControl w:val="0"/>
        <w:numPr>
          <w:ilvl w:val="0"/>
          <w:numId w:val="20"/>
        </w:numPr>
        <w:spacing w:before="120" w:after="120" w:line="240" w:lineRule="auto"/>
        <w:rPr>
          <w:rFonts w:cs="Poppins"/>
          <w:szCs w:val="24"/>
        </w:rPr>
      </w:pPr>
      <w:r w:rsidRPr="001038EA">
        <w:rPr>
          <w:rFonts w:cs="Poppins"/>
          <w:szCs w:val="24"/>
        </w:rPr>
        <w:t>Use a computer with text to speech software.</w:t>
      </w:r>
    </w:p>
    <w:p w14:paraId="40928824" w14:textId="79C2C60B" w:rsidR="00852CBA" w:rsidRPr="001038EA" w:rsidRDefault="00852CBA" w:rsidP="00BC7629">
      <w:pPr>
        <w:pStyle w:val="ListParagraph"/>
        <w:widowControl w:val="0"/>
        <w:numPr>
          <w:ilvl w:val="0"/>
          <w:numId w:val="20"/>
        </w:numPr>
        <w:spacing w:before="120" w:after="120" w:line="240" w:lineRule="auto"/>
        <w:rPr>
          <w:rFonts w:cs="Poppins"/>
          <w:szCs w:val="24"/>
        </w:rPr>
      </w:pPr>
      <w:r w:rsidRPr="001038EA">
        <w:rPr>
          <w:rFonts w:cs="Poppins"/>
          <w:szCs w:val="24"/>
        </w:rPr>
        <w:t>Find out if the learner has no vision or has some vision where enlarged handouts or e.g. a computer screen with white text on a black background might be visible.</w:t>
      </w:r>
    </w:p>
    <w:p w14:paraId="28809712" w14:textId="767F69D0" w:rsidR="00852CBA" w:rsidRPr="001038EA" w:rsidRDefault="00BA0A1D" w:rsidP="00BC7629">
      <w:pPr>
        <w:pStyle w:val="Heading2"/>
        <w:widowControl w:val="0"/>
      </w:pPr>
      <w:r w:rsidRPr="001038EA">
        <w:t>Vocabulary and Grammar</w:t>
      </w:r>
    </w:p>
    <w:p w14:paraId="069C619E" w14:textId="117BC584" w:rsidR="00852CBA" w:rsidRPr="001038EA" w:rsidRDefault="00852CBA" w:rsidP="00BC7629">
      <w:pPr>
        <w:widowControl w:val="0"/>
        <w:spacing w:before="120" w:after="120" w:line="240" w:lineRule="auto"/>
        <w:rPr>
          <w:rFonts w:cs="Poppins"/>
          <w:szCs w:val="24"/>
        </w:rPr>
      </w:pPr>
      <w:r w:rsidRPr="001038EA">
        <w:rPr>
          <w:rFonts w:cs="Poppins"/>
          <w:szCs w:val="24"/>
        </w:rPr>
        <w:t>As</w:t>
      </w:r>
      <w:r w:rsidR="00BA0A1D" w:rsidRPr="001038EA">
        <w:rPr>
          <w:rFonts w:cs="Poppins"/>
          <w:szCs w:val="24"/>
        </w:rPr>
        <w:t>k</w:t>
      </w:r>
      <w:r w:rsidRPr="001038EA">
        <w:rPr>
          <w:rFonts w:cs="Poppins"/>
          <w:szCs w:val="24"/>
        </w:rPr>
        <w:t xml:space="preserve"> the learner to touch and smell flowers, name them and spell their names. This technique associates learning with the smell or can be used just to stimulate senses.</w:t>
      </w:r>
    </w:p>
    <w:p w14:paraId="72B52DA7" w14:textId="4BE8F424" w:rsidR="00852CBA" w:rsidRPr="001038EA" w:rsidRDefault="00852CBA" w:rsidP="00BC7629">
      <w:pPr>
        <w:widowControl w:val="0"/>
        <w:spacing w:before="120" w:after="120" w:line="240" w:lineRule="auto"/>
        <w:rPr>
          <w:rFonts w:cs="Poppins"/>
          <w:szCs w:val="24"/>
        </w:rPr>
      </w:pPr>
      <w:r w:rsidRPr="001038EA">
        <w:rPr>
          <w:rFonts w:cs="Poppins"/>
          <w:szCs w:val="24"/>
        </w:rPr>
        <w:t xml:space="preserve">Grammar books tend to present simple diagrams with timelines that show present, future or past aspects. Visually impaired and blind learners cannot see </w:t>
      </w:r>
      <w:r w:rsidRPr="001038EA">
        <w:rPr>
          <w:rFonts w:cs="Poppins"/>
          <w:szCs w:val="24"/>
        </w:rPr>
        <w:lastRenderedPageBreak/>
        <w:t xml:space="preserve">them and their description may not mean much to these learners. These timelines can be presented as tactile diagrams, see </w:t>
      </w:r>
      <w:r w:rsidR="00EC44A0" w:rsidRPr="001038EA">
        <w:rPr>
          <w:rFonts w:cs="Poppins"/>
          <w:szCs w:val="24"/>
        </w:rPr>
        <w:t xml:space="preserve">Joanna Davidson’s website </w:t>
      </w:r>
      <w:r w:rsidRPr="001038EA">
        <w:rPr>
          <w:rFonts w:cs="Poppins"/>
          <w:szCs w:val="24"/>
        </w:rPr>
        <w:t xml:space="preserve">for an example. These tactile diagrams can be labelled in braille. </w:t>
      </w:r>
    </w:p>
    <w:p w14:paraId="261787F5" w14:textId="748B2389" w:rsidR="00852CBA" w:rsidRPr="001038EA" w:rsidRDefault="00852CBA" w:rsidP="00BC7629">
      <w:pPr>
        <w:widowControl w:val="0"/>
        <w:spacing w:before="120" w:after="120" w:line="240" w:lineRule="auto"/>
        <w:rPr>
          <w:rFonts w:cs="Poppins"/>
          <w:szCs w:val="24"/>
        </w:rPr>
      </w:pPr>
      <w:r w:rsidRPr="001038EA">
        <w:rPr>
          <w:rFonts w:cs="Poppins"/>
          <w:szCs w:val="24"/>
        </w:rPr>
        <w:t xml:space="preserve">Some suggestions for class materials are to bring in ingredients for pancakes, for example, and let </w:t>
      </w:r>
      <w:r w:rsidR="008825E1" w:rsidRPr="001038EA">
        <w:rPr>
          <w:rFonts w:cs="Poppins"/>
          <w:szCs w:val="24"/>
        </w:rPr>
        <w:t>learners’</w:t>
      </w:r>
      <w:r w:rsidRPr="001038EA">
        <w:rPr>
          <w:rFonts w:cs="Poppins"/>
          <w:szCs w:val="24"/>
        </w:rPr>
        <w:t xml:space="preserve"> taste, touch and smell these. Before bringing ingredients, check if students are allergic to any. Wet tissues will coming handy during a session like this as some ingredients may be sticky or oily. Use tactile flags for celebrating </w:t>
      </w:r>
      <w:r w:rsidR="00B764AB" w:rsidRPr="001038EA">
        <w:rPr>
          <w:rFonts w:cs="Poppins"/>
          <w:szCs w:val="24"/>
        </w:rPr>
        <w:t>St. George’s</w:t>
      </w:r>
      <w:r w:rsidRPr="001038EA">
        <w:rPr>
          <w:rFonts w:cs="Poppins"/>
          <w:szCs w:val="24"/>
        </w:rPr>
        <w:t xml:space="preserve"> day for example.</w:t>
      </w:r>
      <w:r w:rsidR="00DC352F" w:rsidRPr="001038EA">
        <w:rPr>
          <w:rFonts w:cs="Poppins"/>
          <w:szCs w:val="24"/>
        </w:rPr>
        <w:t xml:space="preserve"> Bring a poppy and a short text in Braille on Remembrance Day.</w:t>
      </w:r>
    </w:p>
    <w:p w14:paraId="1B56031B" w14:textId="444A90CA" w:rsidR="00DC352F" w:rsidRPr="001038EA" w:rsidRDefault="00DC352F" w:rsidP="00BC7629">
      <w:pPr>
        <w:widowControl w:val="0"/>
        <w:spacing w:before="120" w:after="120" w:line="240" w:lineRule="auto"/>
        <w:rPr>
          <w:rFonts w:cs="Poppins"/>
          <w:szCs w:val="24"/>
        </w:rPr>
      </w:pPr>
      <w:r w:rsidRPr="001038EA">
        <w:rPr>
          <w:rFonts w:cs="Poppins"/>
          <w:szCs w:val="24"/>
        </w:rPr>
        <w:t xml:space="preserve">To help students focus and take ownership of a lesson, read out the lesson aims. This will help the rest of the class as </w:t>
      </w:r>
      <w:r w:rsidR="00B764AB" w:rsidRPr="001038EA">
        <w:rPr>
          <w:rFonts w:cs="Poppins"/>
          <w:szCs w:val="24"/>
        </w:rPr>
        <w:t>well;</w:t>
      </w:r>
      <w:r w:rsidRPr="001038EA">
        <w:rPr>
          <w:rFonts w:cs="Poppins"/>
          <w:szCs w:val="24"/>
        </w:rPr>
        <w:t xml:space="preserve"> most people take in information better when more than one sense is engaged.  Have cards with lesson aims in Braille, the learner can take this home. </w:t>
      </w:r>
    </w:p>
    <w:p w14:paraId="05EFCF83" w14:textId="418583DD" w:rsidR="00DC352F" w:rsidRPr="001038EA" w:rsidRDefault="00DC352F" w:rsidP="00BC7629">
      <w:pPr>
        <w:widowControl w:val="0"/>
        <w:spacing w:before="120" w:after="120" w:line="240" w:lineRule="auto"/>
        <w:rPr>
          <w:rFonts w:cs="Poppins"/>
          <w:szCs w:val="24"/>
        </w:rPr>
      </w:pPr>
      <w:r w:rsidRPr="001038EA">
        <w:rPr>
          <w:rFonts w:cs="Poppins"/>
          <w:szCs w:val="24"/>
        </w:rPr>
        <w:t>When teaching quantifiers, give the student braille cards with various expressions e</w:t>
      </w:r>
      <w:r w:rsidR="00CD04C2" w:rsidRPr="001038EA">
        <w:rPr>
          <w:rFonts w:cs="Poppins"/>
          <w:szCs w:val="24"/>
        </w:rPr>
        <w:t>.</w:t>
      </w:r>
      <w:r w:rsidRPr="001038EA">
        <w:rPr>
          <w:rFonts w:cs="Poppins"/>
          <w:szCs w:val="24"/>
        </w:rPr>
        <w:t>g. not much, a lot, etc. and plates or sheets of paper with varying numbers of biscuits on each sheet. Ask them to match the cards with the plates.</w:t>
      </w:r>
    </w:p>
    <w:p w14:paraId="7D1BF880" w14:textId="5F5D6EA2" w:rsidR="001F28BF" w:rsidRPr="001038EA" w:rsidRDefault="001F28BF" w:rsidP="00BC7629">
      <w:pPr>
        <w:widowControl w:val="0"/>
        <w:spacing w:before="120" w:after="120" w:line="240" w:lineRule="auto"/>
        <w:rPr>
          <w:rFonts w:cs="Poppins"/>
          <w:szCs w:val="24"/>
        </w:rPr>
      </w:pPr>
      <w:r w:rsidRPr="001038EA">
        <w:rPr>
          <w:rFonts w:cs="Poppins"/>
          <w:szCs w:val="24"/>
        </w:rPr>
        <w:t xml:space="preserve">This BBC programme discusses apps for those who are not sighted or have partial </w:t>
      </w:r>
      <w:proofErr w:type="spellStart"/>
      <w:r w:rsidRPr="001038EA">
        <w:rPr>
          <w:rFonts w:cs="Poppins"/>
          <w:szCs w:val="24"/>
        </w:rPr>
        <w:t>sight</w:t>
      </w:r>
      <w:proofErr w:type="spellEnd"/>
      <w:r w:rsidR="001A6720">
        <w:rPr>
          <w:rFonts w:cs="Poppins"/>
          <w:szCs w:val="24"/>
        </w:rPr>
        <w:t xml:space="preserve"> -</w:t>
      </w:r>
      <w:r w:rsidRPr="001038EA">
        <w:rPr>
          <w:rFonts w:cs="Poppins"/>
          <w:szCs w:val="24"/>
        </w:rPr>
        <w:t xml:space="preserve"> </w:t>
      </w:r>
      <w:hyperlink r:id="rId15" w:history="1">
        <w:r w:rsidR="001542BD" w:rsidRPr="001038EA">
          <w:rPr>
            <w:rStyle w:val="Hyperlink"/>
            <w:rFonts w:cs="Poppins"/>
            <w:szCs w:val="24"/>
          </w:rPr>
          <w:t>https://www.bbc.co.uk/programmes/b03lph90</w:t>
        </w:r>
      </w:hyperlink>
      <w:r w:rsidR="001A6720">
        <w:t>.</w:t>
      </w:r>
    </w:p>
    <w:p w14:paraId="03339EDD" w14:textId="59A407BB" w:rsidR="001542BD" w:rsidRPr="001038EA" w:rsidRDefault="002415A5" w:rsidP="00BC7629">
      <w:pPr>
        <w:pStyle w:val="Heading2"/>
        <w:widowControl w:val="0"/>
      </w:pPr>
      <w:r>
        <w:t>Salisbury (2007) offers f</w:t>
      </w:r>
      <w:r w:rsidR="00BA0A1D" w:rsidRPr="001038EA">
        <w:t>urther</w:t>
      </w:r>
      <w:r w:rsidR="001542BD" w:rsidRPr="001038EA">
        <w:t xml:space="preserve"> </w:t>
      </w:r>
      <w:r>
        <w:t>t</w:t>
      </w:r>
      <w:r w:rsidR="001542BD" w:rsidRPr="001038EA">
        <w:t xml:space="preserve">ips for </w:t>
      </w:r>
      <w:r>
        <w:t>w</w:t>
      </w:r>
      <w:r w:rsidR="001542BD" w:rsidRPr="001038EA">
        <w:t xml:space="preserve">orking with </w:t>
      </w:r>
      <w:r>
        <w:t>v</w:t>
      </w:r>
      <w:r w:rsidR="001542BD" w:rsidRPr="001038EA">
        <w:t xml:space="preserve">isually </w:t>
      </w:r>
      <w:r>
        <w:t>i</w:t>
      </w:r>
      <w:r w:rsidR="001542BD" w:rsidRPr="001038EA">
        <w:t xml:space="preserve">mpaired </w:t>
      </w:r>
      <w:r>
        <w:t>l</w:t>
      </w:r>
      <w:r w:rsidR="001542BD" w:rsidRPr="001038EA">
        <w:t>earners</w:t>
      </w:r>
    </w:p>
    <w:p w14:paraId="27510885" w14:textId="2859B6C1" w:rsidR="001542BD" w:rsidRPr="001038EA" w:rsidRDefault="006C0E70" w:rsidP="00BC7629">
      <w:pPr>
        <w:pStyle w:val="ListParagraph"/>
        <w:widowControl w:val="0"/>
        <w:numPr>
          <w:ilvl w:val="0"/>
          <w:numId w:val="20"/>
        </w:numPr>
        <w:spacing w:before="120" w:after="120" w:line="240" w:lineRule="auto"/>
        <w:rPr>
          <w:rFonts w:cs="Poppins"/>
          <w:szCs w:val="24"/>
        </w:rPr>
      </w:pPr>
      <w:r>
        <w:rPr>
          <w:rFonts w:cs="Poppins"/>
          <w:szCs w:val="24"/>
        </w:rPr>
        <w:t xml:space="preserve">Being consistent is key. Keep lesson routines and classroom layout the same. </w:t>
      </w:r>
    </w:p>
    <w:p w14:paraId="6AC0B121" w14:textId="7AE432FF" w:rsidR="001542BD" w:rsidRPr="001038EA" w:rsidRDefault="001542BD" w:rsidP="00BC7629">
      <w:pPr>
        <w:pStyle w:val="ListParagraph"/>
        <w:widowControl w:val="0"/>
        <w:numPr>
          <w:ilvl w:val="0"/>
          <w:numId w:val="20"/>
        </w:numPr>
        <w:spacing w:before="120" w:after="120" w:line="240" w:lineRule="auto"/>
        <w:rPr>
          <w:rFonts w:cs="Poppins"/>
          <w:szCs w:val="24"/>
        </w:rPr>
      </w:pPr>
      <w:r w:rsidRPr="001038EA">
        <w:rPr>
          <w:rFonts w:cs="Poppins"/>
          <w:szCs w:val="24"/>
        </w:rPr>
        <w:t>Do frequent re-caps</w:t>
      </w:r>
      <w:r w:rsidR="00B764AB">
        <w:rPr>
          <w:rFonts w:cs="Poppins"/>
          <w:szCs w:val="24"/>
        </w:rPr>
        <w:t>.</w:t>
      </w:r>
    </w:p>
    <w:p w14:paraId="7D581E85" w14:textId="6BB20691" w:rsidR="001542BD" w:rsidRPr="001038EA" w:rsidRDefault="00F5029E" w:rsidP="00BC7629">
      <w:pPr>
        <w:pStyle w:val="ListParagraph"/>
        <w:widowControl w:val="0"/>
        <w:numPr>
          <w:ilvl w:val="0"/>
          <w:numId w:val="20"/>
        </w:numPr>
        <w:spacing w:before="120" w:after="120" w:line="240" w:lineRule="auto"/>
        <w:rPr>
          <w:rFonts w:cs="Poppins"/>
          <w:szCs w:val="24"/>
        </w:rPr>
      </w:pPr>
      <w:r>
        <w:rPr>
          <w:rFonts w:cs="Poppins"/>
          <w:szCs w:val="24"/>
        </w:rPr>
        <w:t xml:space="preserve">Avoid asking too many questions, this puts pressure on the </w:t>
      </w:r>
      <w:r w:rsidR="006F0EEF">
        <w:rPr>
          <w:rFonts w:cs="Poppins"/>
          <w:szCs w:val="24"/>
        </w:rPr>
        <w:t>learner</w:t>
      </w:r>
      <w:r>
        <w:rPr>
          <w:rFonts w:cs="Poppins"/>
          <w:szCs w:val="24"/>
        </w:rPr>
        <w:t>.</w:t>
      </w:r>
    </w:p>
    <w:p w14:paraId="5E8EFCB4" w14:textId="7495947F" w:rsidR="001542BD" w:rsidRPr="001038EA" w:rsidRDefault="001542BD" w:rsidP="00BC7629">
      <w:pPr>
        <w:pStyle w:val="ListParagraph"/>
        <w:widowControl w:val="0"/>
        <w:numPr>
          <w:ilvl w:val="0"/>
          <w:numId w:val="20"/>
        </w:numPr>
        <w:spacing w:before="120" w:after="120" w:line="240" w:lineRule="auto"/>
        <w:rPr>
          <w:rFonts w:cs="Poppins"/>
          <w:szCs w:val="24"/>
        </w:rPr>
      </w:pPr>
      <w:r w:rsidRPr="001038EA">
        <w:rPr>
          <w:rFonts w:cs="Poppins"/>
          <w:szCs w:val="24"/>
        </w:rPr>
        <w:t xml:space="preserve">Use different textures when preparing materials. </w:t>
      </w:r>
    </w:p>
    <w:p w14:paraId="1CF2AC2D" w14:textId="27B2DC84" w:rsidR="001542BD" w:rsidRPr="001038EA" w:rsidRDefault="001542BD" w:rsidP="00BC7629">
      <w:pPr>
        <w:pStyle w:val="ListParagraph"/>
        <w:widowControl w:val="0"/>
        <w:numPr>
          <w:ilvl w:val="0"/>
          <w:numId w:val="20"/>
        </w:numPr>
        <w:spacing w:before="120" w:after="120" w:line="240" w:lineRule="auto"/>
        <w:rPr>
          <w:rFonts w:cs="Poppins"/>
          <w:szCs w:val="24"/>
        </w:rPr>
      </w:pPr>
      <w:r w:rsidRPr="001038EA">
        <w:rPr>
          <w:rFonts w:cs="Poppins"/>
          <w:szCs w:val="24"/>
        </w:rPr>
        <w:t>When preparing Braille handouts include information which refers to content only, remove all illustrations and diagrams which are not needed</w:t>
      </w:r>
      <w:r w:rsidR="00B764AB">
        <w:rPr>
          <w:rFonts w:cs="Poppins"/>
          <w:szCs w:val="24"/>
        </w:rPr>
        <w:t>.</w:t>
      </w:r>
      <w:r w:rsidRPr="001038EA">
        <w:rPr>
          <w:rFonts w:cs="Poppins"/>
          <w:szCs w:val="24"/>
        </w:rPr>
        <w:t xml:space="preserve"> </w:t>
      </w:r>
    </w:p>
    <w:p w14:paraId="3167FF2B" w14:textId="4E49587B" w:rsidR="001542BD" w:rsidRPr="001038EA" w:rsidRDefault="006F0EEF" w:rsidP="00BC7629">
      <w:pPr>
        <w:pStyle w:val="ListParagraph"/>
        <w:widowControl w:val="0"/>
        <w:numPr>
          <w:ilvl w:val="0"/>
          <w:numId w:val="20"/>
        </w:numPr>
        <w:spacing w:before="120" w:after="120" w:line="240" w:lineRule="auto"/>
        <w:rPr>
          <w:rFonts w:cs="Poppins"/>
          <w:szCs w:val="24"/>
        </w:rPr>
      </w:pPr>
      <w:r>
        <w:rPr>
          <w:rFonts w:cs="Poppins"/>
          <w:szCs w:val="24"/>
        </w:rPr>
        <w:t>Audio resources can be easily accessed by the student and can be simple to use.</w:t>
      </w:r>
    </w:p>
    <w:p w14:paraId="7DB4E6E4" w14:textId="71854F34" w:rsidR="001542BD" w:rsidRPr="001038EA" w:rsidRDefault="006F0EEF" w:rsidP="00BC7629">
      <w:pPr>
        <w:pStyle w:val="ListParagraph"/>
        <w:widowControl w:val="0"/>
        <w:numPr>
          <w:ilvl w:val="0"/>
          <w:numId w:val="20"/>
        </w:numPr>
        <w:spacing w:before="120" w:after="120" w:line="240" w:lineRule="auto"/>
        <w:rPr>
          <w:rFonts w:cs="Poppins"/>
          <w:szCs w:val="24"/>
        </w:rPr>
      </w:pPr>
      <w:r>
        <w:rPr>
          <w:rFonts w:cs="Poppins"/>
          <w:szCs w:val="24"/>
        </w:rPr>
        <w:t>Make sure the lesson has frequent breaks.</w:t>
      </w:r>
    </w:p>
    <w:p w14:paraId="2BFA008D" w14:textId="211FCA54" w:rsidR="001542BD" w:rsidRPr="001038EA" w:rsidRDefault="001542BD" w:rsidP="00BC7629">
      <w:pPr>
        <w:pStyle w:val="ListParagraph"/>
        <w:widowControl w:val="0"/>
        <w:numPr>
          <w:ilvl w:val="0"/>
          <w:numId w:val="20"/>
        </w:numPr>
        <w:spacing w:before="120" w:after="120" w:line="240" w:lineRule="auto"/>
        <w:rPr>
          <w:rFonts w:cs="Poppins"/>
          <w:szCs w:val="24"/>
        </w:rPr>
      </w:pPr>
      <w:r w:rsidRPr="001038EA">
        <w:rPr>
          <w:rFonts w:cs="Poppins"/>
          <w:szCs w:val="24"/>
        </w:rPr>
        <w:t>Check spelling for Braille</w:t>
      </w:r>
      <w:r w:rsidR="00685FC3">
        <w:rPr>
          <w:rFonts w:cs="Poppins"/>
          <w:szCs w:val="24"/>
        </w:rPr>
        <w:t>.</w:t>
      </w:r>
    </w:p>
    <w:p w14:paraId="34F63184" w14:textId="52CF5C6B" w:rsidR="00B764AB" w:rsidRDefault="00852CBA" w:rsidP="00BC7629">
      <w:pPr>
        <w:pStyle w:val="Heading2"/>
        <w:widowControl w:val="0"/>
      </w:pPr>
      <w:r w:rsidRPr="001038EA">
        <w:t xml:space="preserve">Assessment </w:t>
      </w:r>
    </w:p>
    <w:p w14:paraId="12E042F4" w14:textId="5A916875" w:rsidR="00852CBA" w:rsidRPr="001038EA" w:rsidRDefault="00B764AB" w:rsidP="00BC7629">
      <w:pPr>
        <w:widowControl w:val="0"/>
        <w:spacing w:before="120" w:after="120" w:line="240" w:lineRule="auto"/>
        <w:rPr>
          <w:rFonts w:cs="Poppins"/>
          <w:szCs w:val="24"/>
        </w:rPr>
      </w:pPr>
      <w:r>
        <w:rPr>
          <w:rFonts w:cs="Poppins"/>
          <w:szCs w:val="24"/>
        </w:rPr>
        <w:t>C</w:t>
      </w:r>
      <w:r w:rsidR="00852CBA" w:rsidRPr="001038EA">
        <w:rPr>
          <w:rFonts w:cs="Poppins"/>
          <w:szCs w:val="24"/>
        </w:rPr>
        <w:t>ontact the awarding body as soon as possible and let the</w:t>
      </w:r>
      <w:r>
        <w:rPr>
          <w:rFonts w:cs="Poppins"/>
          <w:szCs w:val="24"/>
        </w:rPr>
        <w:t>m</w:t>
      </w:r>
      <w:r w:rsidR="00852CBA" w:rsidRPr="001038EA">
        <w:rPr>
          <w:rFonts w:cs="Poppins"/>
          <w:szCs w:val="24"/>
        </w:rPr>
        <w:t xml:space="preserve"> know there is going to be a visually impaired candidate. Ask for past papers in braille.</w:t>
      </w:r>
    </w:p>
    <w:p w14:paraId="1B86B035" w14:textId="455673B3" w:rsidR="00E8371B" w:rsidRPr="001038EA" w:rsidRDefault="00E8371B" w:rsidP="00BC7629">
      <w:pPr>
        <w:pStyle w:val="Heading2"/>
        <w:widowControl w:val="0"/>
      </w:pPr>
      <w:r w:rsidRPr="001038EA">
        <w:t>Avoid or Adapt these Tasks</w:t>
      </w:r>
    </w:p>
    <w:p w14:paraId="61907A7F" w14:textId="04F8AB46" w:rsidR="00E8371B" w:rsidRPr="001038EA" w:rsidRDefault="008F180A" w:rsidP="00BC7629">
      <w:pPr>
        <w:widowControl w:val="0"/>
        <w:spacing w:before="120" w:after="120" w:line="240" w:lineRule="auto"/>
        <w:rPr>
          <w:rFonts w:cs="Poppins"/>
          <w:szCs w:val="24"/>
        </w:rPr>
      </w:pPr>
      <w:r w:rsidRPr="001038EA">
        <w:rPr>
          <w:rFonts w:cs="Poppins"/>
          <w:szCs w:val="24"/>
        </w:rPr>
        <w:t>V</w:t>
      </w:r>
      <w:r w:rsidR="00E8371B" w:rsidRPr="001038EA">
        <w:rPr>
          <w:rFonts w:cs="Poppins"/>
          <w:szCs w:val="24"/>
        </w:rPr>
        <w:t>isually impaired learners</w:t>
      </w:r>
      <w:r w:rsidRPr="001038EA">
        <w:rPr>
          <w:rFonts w:cs="Poppins"/>
          <w:szCs w:val="24"/>
        </w:rPr>
        <w:t xml:space="preserve"> want to be included in the class as much as possible</w:t>
      </w:r>
      <w:r w:rsidR="00E8371B" w:rsidRPr="001038EA">
        <w:rPr>
          <w:rFonts w:cs="Poppins"/>
          <w:szCs w:val="24"/>
        </w:rPr>
        <w:t xml:space="preserve">. </w:t>
      </w:r>
      <w:r w:rsidRPr="001038EA">
        <w:rPr>
          <w:rFonts w:cs="Poppins"/>
          <w:szCs w:val="24"/>
        </w:rPr>
        <w:lastRenderedPageBreak/>
        <w:t>However, some activities may be completely inaccessible to them</w:t>
      </w:r>
      <w:r w:rsidR="00E8371B" w:rsidRPr="001038EA">
        <w:rPr>
          <w:rFonts w:cs="Poppins"/>
          <w:szCs w:val="24"/>
        </w:rPr>
        <w:t xml:space="preserve">. </w:t>
      </w:r>
      <w:r w:rsidRPr="001038EA">
        <w:rPr>
          <w:rFonts w:cs="Poppins"/>
          <w:szCs w:val="24"/>
        </w:rPr>
        <w:t>It is best to avoid these.</w:t>
      </w:r>
      <w:r w:rsidR="00E8371B" w:rsidRPr="001038EA">
        <w:rPr>
          <w:rFonts w:cs="Poppins"/>
          <w:szCs w:val="24"/>
        </w:rPr>
        <w:t xml:space="preserve"> </w:t>
      </w:r>
      <w:r w:rsidRPr="001038EA">
        <w:rPr>
          <w:rFonts w:cs="Poppins"/>
          <w:szCs w:val="24"/>
        </w:rPr>
        <w:t>Here are some examples</w:t>
      </w:r>
      <w:r w:rsidR="00B764AB">
        <w:rPr>
          <w:rFonts w:cs="Poppins"/>
          <w:szCs w:val="24"/>
        </w:rPr>
        <w:t>:</w:t>
      </w:r>
    </w:p>
    <w:p w14:paraId="7EB846B4" w14:textId="16933E21" w:rsidR="00E8371B" w:rsidRPr="001038EA" w:rsidRDefault="002A15B2" w:rsidP="00BC7629">
      <w:pPr>
        <w:pStyle w:val="ListParagraph"/>
        <w:widowControl w:val="0"/>
        <w:numPr>
          <w:ilvl w:val="0"/>
          <w:numId w:val="20"/>
        </w:numPr>
        <w:spacing w:before="120" w:after="120" w:line="240" w:lineRule="auto"/>
        <w:rPr>
          <w:rFonts w:cs="Poppins"/>
          <w:szCs w:val="24"/>
        </w:rPr>
      </w:pPr>
      <w:r w:rsidRPr="001038EA">
        <w:rPr>
          <w:rFonts w:cs="Poppins"/>
          <w:szCs w:val="24"/>
        </w:rPr>
        <w:t>Spot the differences</w:t>
      </w:r>
      <w:r w:rsidR="00685FC3">
        <w:rPr>
          <w:rFonts w:cs="Poppins"/>
          <w:szCs w:val="24"/>
        </w:rPr>
        <w:t>.</w:t>
      </w:r>
    </w:p>
    <w:p w14:paraId="7E7D6F28" w14:textId="406CDA22" w:rsidR="00E8371B" w:rsidRPr="001038EA" w:rsidRDefault="002A15B2" w:rsidP="00BC7629">
      <w:pPr>
        <w:pStyle w:val="ListParagraph"/>
        <w:widowControl w:val="0"/>
        <w:numPr>
          <w:ilvl w:val="0"/>
          <w:numId w:val="20"/>
        </w:numPr>
        <w:spacing w:before="120" w:after="120" w:line="240" w:lineRule="auto"/>
        <w:rPr>
          <w:rFonts w:cs="Poppins"/>
          <w:szCs w:val="24"/>
        </w:rPr>
      </w:pPr>
      <w:r w:rsidRPr="001038EA">
        <w:rPr>
          <w:rFonts w:cs="Poppins"/>
          <w:szCs w:val="24"/>
        </w:rPr>
        <w:t>Describe one’s surroundings</w:t>
      </w:r>
      <w:r w:rsidR="00685FC3">
        <w:rPr>
          <w:rFonts w:cs="Poppins"/>
          <w:szCs w:val="24"/>
        </w:rPr>
        <w:t>.</w:t>
      </w:r>
    </w:p>
    <w:p w14:paraId="2D1E56D5" w14:textId="34278F61" w:rsidR="00E8371B" w:rsidRPr="001038EA" w:rsidRDefault="002A15B2" w:rsidP="00BC7629">
      <w:pPr>
        <w:pStyle w:val="ListParagraph"/>
        <w:widowControl w:val="0"/>
        <w:numPr>
          <w:ilvl w:val="0"/>
          <w:numId w:val="20"/>
        </w:numPr>
        <w:spacing w:before="120" w:after="120" w:line="240" w:lineRule="auto"/>
        <w:rPr>
          <w:rFonts w:cs="Poppins"/>
          <w:szCs w:val="24"/>
        </w:rPr>
      </w:pPr>
      <w:r w:rsidRPr="001038EA">
        <w:rPr>
          <w:rFonts w:cs="Poppins"/>
          <w:szCs w:val="24"/>
        </w:rPr>
        <w:t>Match the vocabulary to the definition</w:t>
      </w:r>
      <w:r w:rsidR="00685FC3">
        <w:rPr>
          <w:rFonts w:cs="Poppins"/>
          <w:szCs w:val="24"/>
        </w:rPr>
        <w:t>.</w:t>
      </w:r>
    </w:p>
    <w:p w14:paraId="7FF5E23F" w14:textId="59325EA8" w:rsidR="00E8371B" w:rsidRPr="001038EA" w:rsidRDefault="002A15B2" w:rsidP="00BC7629">
      <w:pPr>
        <w:pStyle w:val="ListParagraph"/>
        <w:widowControl w:val="0"/>
        <w:numPr>
          <w:ilvl w:val="0"/>
          <w:numId w:val="20"/>
        </w:numPr>
        <w:spacing w:before="120" w:after="120" w:line="240" w:lineRule="auto"/>
        <w:rPr>
          <w:rFonts w:cs="Poppins"/>
          <w:szCs w:val="24"/>
        </w:rPr>
      </w:pPr>
      <w:r w:rsidRPr="001038EA">
        <w:rPr>
          <w:rFonts w:cs="Poppins"/>
          <w:szCs w:val="24"/>
        </w:rPr>
        <w:t>Comment on the chart or diagram</w:t>
      </w:r>
      <w:r w:rsidR="00685FC3">
        <w:rPr>
          <w:rFonts w:cs="Poppins"/>
          <w:szCs w:val="24"/>
        </w:rPr>
        <w:t>.</w:t>
      </w:r>
    </w:p>
    <w:p w14:paraId="16F585EC" w14:textId="7A71CF0A" w:rsidR="00E8371B" w:rsidRPr="001038EA" w:rsidRDefault="002A15B2" w:rsidP="00BC7629">
      <w:pPr>
        <w:pStyle w:val="ListParagraph"/>
        <w:widowControl w:val="0"/>
        <w:numPr>
          <w:ilvl w:val="0"/>
          <w:numId w:val="20"/>
        </w:numPr>
        <w:spacing w:before="120" w:after="120" w:line="240" w:lineRule="auto"/>
        <w:rPr>
          <w:rFonts w:cs="Poppins"/>
          <w:szCs w:val="24"/>
        </w:rPr>
      </w:pPr>
      <w:r w:rsidRPr="001038EA">
        <w:rPr>
          <w:rFonts w:cs="Poppins"/>
          <w:szCs w:val="24"/>
        </w:rPr>
        <w:t>Comment on or play with flashcards (unless large size for visually impaired)</w:t>
      </w:r>
      <w:r w:rsidR="00685FC3">
        <w:rPr>
          <w:rFonts w:cs="Poppins"/>
          <w:szCs w:val="24"/>
        </w:rPr>
        <w:t>.</w:t>
      </w:r>
    </w:p>
    <w:p w14:paraId="641F6C19" w14:textId="2D043553" w:rsidR="00E8371B" w:rsidRPr="001038EA" w:rsidRDefault="002A15B2" w:rsidP="00BC7629">
      <w:pPr>
        <w:pStyle w:val="ListParagraph"/>
        <w:widowControl w:val="0"/>
        <w:numPr>
          <w:ilvl w:val="0"/>
          <w:numId w:val="20"/>
        </w:numPr>
        <w:spacing w:before="120" w:after="120" w:line="240" w:lineRule="auto"/>
        <w:rPr>
          <w:rFonts w:cs="Poppins"/>
          <w:szCs w:val="24"/>
        </w:rPr>
      </w:pPr>
      <w:r w:rsidRPr="001038EA">
        <w:rPr>
          <w:rFonts w:cs="Poppins"/>
          <w:szCs w:val="24"/>
        </w:rPr>
        <w:t>Complete picture-based exercises</w:t>
      </w:r>
      <w:r w:rsidR="00685FC3">
        <w:rPr>
          <w:rFonts w:cs="Poppins"/>
          <w:szCs w:val="24"/>
        </w:rPr>
        <w:t>.</w:t>
      </w:r>
    </w:p>
    <w:p w14:paraId="2482F238" w14:textId="2E62B517" w:rsidR="00E8371B" w:rsidRPr="001038EA" w:rsidRDefault="002A15B2" w:rsidP="00BC7629">
      <w:pPr>
        <w:pStyle w:val="ListParagraph"/>
        <w:widowControl w:val="0"/>
        <w:numPr>
          <w:ilvl w:val="0"/>
          <w:numId w:val="20"/>
        </w:numPr>
        <w:spacing w:before="120" w:after="120" w:line="240" w:lineRule="auto"/>
        <w:rPr>
          <w:rFonts w:cs="Poppins"/>
          <w:szCs w:val="24"/>
        </w:rPr>
      </w:pPr>
      <w:r w:rsidRPr="001038EA">
        <w:rPr>
          <w:rFonts w:cs="Poppins"/>
          <w:szCs w:val="24"/>
        </w:rPr>
        <w:t>Fill in the blanks</w:t>
      </w:r>
      <w:r w:rsidR="00685FC3">
        <w:rPr>
          <w:rFonts w:cs="Poppins"/>
          <w:szCs w:val="24"/>
        </w:rPr>
        <w:t>.</w:t>
      </w:r>
    </w:p>
    <w:p w14:paraId="02E958D8" w14:textId="304F5583" w:rsidR="00852CBA" w:rsidRPr="001038EA" w:rsidRDefault="002A15B2" w:rsidP="00BC7629">
      <w:pPr>
        <w:pStyle w:val="ListParagraph"/>
        <w:widowControl w:val="0"/>
        <w:numPr>
          <w:ilvl w:val="0"/>
          <w:numId w:val="20"/>
        </w:numPr>
        <w:spacing w:before="120" w:after="120" w:line="240" w:lineRule="auto"/>
        <w:rPr>
          <w:rFonts w:cs="Poppins"/>
          <w:szCs w:val="24"/>
        </w:rPr>
      </w:pPr>
      <w:r w:rsidRPr="001038EA">
        <w:rPr>
          <w:rFonts w:cs="Poppins"/>
          <w:szCs w:val="24"/>
        </w:rPr>
        <w:t>Unscramble the words</w:t>
      </w:r>
      <w:r w:rsidR="00685FC3">
        <w:rPr>
          <w:rFonts w:cs="Poppins"/>
          <w:szCs w:val="24"/>
        </w:rPr>
        <w:t>.</w:t>
      </w:r>
    </w:p>
    <w:p w14:paraId="753D19A0" w14:textId="09A4CBA8" w:rsidR="008F180A" w:rsidRPr="001038EA" w:rsidRDefault="008F180A" w:rsidP="00BC7629">
      <w:pPr>
        <w:widowControl w:val="0"/>
        <w:spacing w:before="120" w:after="120" w:line="240" w:lineRule="auto"/>
        <w:ind w:left="720"/>
        <w:rPr>
          <w:rFonts w:cs="Poppins"/>
          <w:szCs w:val="24"/>
        </w:rPr>
      </w:pPr>
      <w:r w:rsidRPr="001038EA">
        <w:rPr>
          <w:rFonts w:cs="Poppins"/>
          <w:szCs w:val="24"/>
        </w:rPr>
        <w:t>(</w:t>
      </w:r>
      <w:hyperlink r:id="rId16" w:history="1">
        <w:r w:rsidR="001808DB" w:rsidRPr="003100B4">
          <w:rPr>
            <w:rStyle w:val="Hyperlink"/>
            <w:rFonts w:cs="Poppins"/>
            <w:szCs w:val="24"/>
          </w:rPr>
          <w:t>https://www.englishclub.com/learning-difficulties/visual-impairment.php</w:t>
        </w:r>
      </w:hyperlink>
      <w:r w:rsidRPr="001038EA">
        <w:rPr>
          <w:rFonts w:cs="Poppins"/>
          <w:szCs w:val="24"/>
        </w:rPr>
        <w:t xml:space="preserve">) </w:t>
      </w:r>
    </w:p>
    <w:p w14:paraId="5B2E3CFF" w14:textId="75E2A368" w:rsidR="00CF5710" w:rsidRPr="001038EA" w:rsidRDefault="00CF5710" w:rsidP="00BC7629">
      <w:pPr>
        <w:widowControl w:val="0"/>
        <w:spacing w:before="120" w:after="120" w:line="240" w:lineRule="auto"/>
        <w:rPr>
          <w:rFonts w:cs="Poppins"/>
          <w:szCs w:val="24"/>
        </w:rPr>
      </w:pPr>
      <w:r w:rsidRPr="001038EA">
        <w:rPr>
          <w:rFonts w:cs="Poppins"/>
          <w:szCs w:val="24"/>
        </w:rPr>
        <w:t xml:space="preserve">Visually impaired learners can also enjoy class trips. Museums often have a tactile section, Roundhay Park in Leeds has a scented garden for the blind. The Yorkshire Sculpture Park is a treasure trove for tactile activities.  Students can touch the sculptures and name/spell body parts. </w:t>
      </w:r>
    </w:p>
    <w:p w14:paraId="180D0A6C" w14:textId="77777777" w:rsidR="00D134D1" w:rsidRDefault="008F180A">
      <w:pPr>
        <w:pStyle w:val="Heading2"/>
        <w:widowControl w:val="0"/>
      </w:pPr>
      <w:r w:rsidRPr="001038EA">
        <w:t>Further Resources</w:t>
      </w:r>
    </w:p>
    <w:p w14:paraId="6B76EA49" w14:textId="223C8391" w:rsidR="008F180A" w:rsidRPr="001038EA" w:rsidRDefault="00D134D1" w:rsidP="00126F82">
      <w:pPr>
        <w:pStyle w:val="ListParagraph"/>
        <w:widowControl w:val="0"/>
        <w:numPr>
          <w:ilvl w:val="0"/>
          <w:numId w:val="20"/>
        </w:numPr>
        <w:spacing w:before="120" w:after="120" w:line="240" w:lineRule="auto"/>
      </w:pPr>
      <w:r>
        <w:t xml:space="preserve">The </w:t>
      </w:r>
      <w:hyperlink r:id="rId17" w:history="1">
        <w:r w:rsidR="008F180A" w:rsidRPr="00BE73B6">
          <w:rPr>
            <w:rStyle w:val="Hyperlink"/>
          </w:rPr>
          <w:t>British Council</w:t>
        </w:r>
      </w:hyperlink>
      <w:r w:rsidR="008F180A" w:rsidRPr="001038EA">
        <w:t xml:space="preserve"> </w:t>
      </w:r>
      <w:r w:rsidR="003B2822" w:rsidRPr="001038EA">
        <w:t>ha</w:t>
      </w:r>
      <w:r>
        <w:t>ve</w:t>
      </w:r>
      <w:r w:rsidR="003B2822" w:rsidRPr="001038EA">
        <w:t xml:space="preserve"> published a series of </w:t>
      </w:r>
      <w:r w:rsidR="000E5DB0" w:rsidRPr="001038EA">
        <w:t xml:space="preserve">very useful </w:t>
      </w:r>
      <w:r w:rsidR="002D37AF" w:rsidRPr="001038EA">
        <w:t>articles;</w:t>
      </w:r>
      <w:r w:rsidR="008F180A" w:rsidRPr="001038EA">
        <w:t xml:space="preserve"> you’ll need to register with </w:t>
      </w:r>
      <w:hyperlink r:id="rId18" w:history="1">
        <w:r w:rsidR="008F180A" w:rsidRPr="00BE73B6">
          <w:rPr>
            <w:rStyle w:val="Hyperlink"/>
          </w:rPr>
          <w:t>Teaching English</w:t>
        </w:r>
      </w:hyperlink>
      <w:r w:rsidR="008F180A" w:rsidRPr="001038EA">
        <w:t>. Registration is free</w:t>
      </w:r>
      <w:r w:rsidR="00BE73B6">
        <w:t xml:space="preserve">. </w:t>
      </w:r>
    </w:p>
    <w:p w14:paraId="1546DB9C" w14:textId="52F1CAC7" w:rsidR="00311E07" w:rsidRPr="00385A0B" w:rsidRDefault="008F180A" w:rsidP="00385A0B">
      <w:pPr>
        <w:pStyle w:val="ListParagraph"/>
        <w:widowControl w:val="0"/>
        <w:numPr>
          <w:ilvl w:val="0"/>
          <w:numId w:val="20"/>
        </w:numPr>
        <w:spacing w:before="120" w:after="120" w:line="240" w:lineRule="auto"/>
        <w:rPr>
          <w:rFonts w:cs="Poppins"/>
          <w:szCs w:val="24"/>
        </w:rPr>
      </w:pPr>
      <w:hyperlink r:id="rId19" w:history="1">
        <w:r w:rsidRPr="00E854F8">
          <w:rPr>
            <w:rStyle w:val="Hyperlink"/>
            <w:rFonts w:cs="Poppins"/>
            <w:szCs w:val="24"/>
          </w:rPr>
          <w:t>English Club</w:t>
        </w:r>
      </w:hyperlink>
      <w:r w:rsidR="00CC2A9F">
        <w:rPr>
          <w:rFonts w:cs="Poppins"/>
          <w:szCs w:val="24"/>
        </w:rPr>
        <w:t xml:space="preserve"> also share guidance for supporting visually impaired learners.</w:t>
      </w:r>
    </w:p>
    <w:p w14:paraId="4C06E1DD" w14:textId="48E698EC" w:rsidR="008F180A" w:rsidRPr="001038EA" w:rsidRDefault="008F180A" w:rsidP="00CC2A9F">
      <w:pPr>
        <w:pStyle w:val="ListParagraph"/>
        <w:widowControl w:val="0"/>
        <w:numPr>
          <w:ilvl w:val="0"/>
          <w:numId w:val="20"/>
        </w:numPr>
        <w:spacing w:before="120" w:after="120" w:line="240" w:lineRule="auto"/>
        <w:rPr>
          <w:rFonts w:cs="Poppins"/>
          <w:szCs w:val="24"/>
        </w:rPr>
      </w:pPr>
      <w:r w:rsidRPr="001038EA">
        <w:rPr>
          <w:rFonts w:cs="Poppins"/>
          <w:szCs w:val="24"/>
        </w:rPr>
        <w:t xml:space="preserve">The RNIB run a dedicated radio channel </w:t>
      </w:r>
      <w:hyperlink r:id="rId20" w:history="1">
        <w:r w:rsidRPr="009F6C8C">
          <w:rPr>
            <w:rStyle w:val="Hyperlink"/>
            <w:rFonts w:cs="Poppins"/>
            <w:szCs w:val="24"/>
          </w:rPr>
          <w:t>RNIB Connect Radio</w:t>
        </w:r>
      </w:hyperlink>
      <w:r w:rsidRPr="001038EA">
        <w:rPr>
          <w:rFonts w:cs="Poppins"/>
          <w:szCs w:val="24"/>
        </w:rPr>
        <w:t xml:space="preserve"> - station broadcasting 24/7</w:t>
      </w:r>
      <w:r w:rsidR="00126F82">
        <w:rPr>
          <w:rFonts w:cs="Poppins"/>
          <w:szCs w:val="24"/>
        </w:rPr>
        <w:t>.</w:t>
      </w:r>
    </w:p>
    <w:p w14:paraId="047A56DB" w14:textId="77777777" w:rsidR="00311E07" w:rsidRDefault="008F180A" w:rsidP="00CC2A9F">
      <w:pPr>
        <w:pStyle w:val="ListParagraph"/>
        <w:widowControl w:val="0"/>
        <w:numPr>
          <w:ilvl w:val="0"/>
          <w:numId w:val="20"/>
        </w:numPr>
        <w:spacing w:before="120" w:after="120" w:line="240" w:lineRule="auto"/>
        <w:rPr>
          <w:rFonts w:cs="Poppins"/>
          <w:szCs w:val="24"/>
        </w:rPr>
      </w:pPr>
      <w:r w:rsidRPr="001038EA">
        <w:rPr>
          <w:rFonts w:cs="Poppins"/>
          <w:szCs w:val="24"/>
        </w:rPr>
        <w:t>There are several online resources, podcasts, etc, such as these:</w:t>
      </w:r>
    </w:p>
    <w:p w14:paraId="0358FD52" w14:textId="77777777" w:rsidR="00560C10" w:rsidRPr="00560C10" w:rsidRDefault="00311E07" w:rsidP="00BC7629">
      <w:pPr>
        <w:pStyle w:val="ListParagraph"/>
        <w:widowControl w:val="0"/>
        <w:numPr>
          <w:ilvl w:val="1"/>
          <w:numId w:val="20"/>
        </w:numPr>
        <w:spacing w:before="120" w:after="120" w:line="240" w:lineRule="auto"/>
        <w:rPr>
          <w:rFonts w:cs="Poppins"/>
          <w:szCs w:val="24"/>
        </w:rPr>
      </w:pPr>
      <w:hyperlink r:id="rId21" w:history="1">
        <w:r w:rsidRPr="00560C10">
          <w:rPr>
            <w:rStyle w:val="Hyperlink"/>
            <w:rFonts w:cs="Poppins"/>
            <w:szCs w:val="24"/>
          </w:rPr>
          <w:t>http://www.bbc.co.uk/podcasts/worldservice</w:t>
        </w:r>
      </w:hyperlink>
    </w:p>
    <w:p w14:paraId="3F13B221" w14:textId="5200A426" w:rsidR="008F180A" w:rsidRPr="00560C10" w:rsidRDefault="00311E07" w:rsidP="00AB5A8F">
      <w:pPr>
        <w:pStyle w:val="ListParagraph"/>
        <w:widowControl w:val="0"/>
        <w:numPr>
          <w:ilvl w:val="1"/>
          <w:numId w:val="20"/>
        </w:numPr>
        <w:spacing w:before="120" w:after="120" w:line="240" w:lineRule="auto"/>
        <w:rPr>
          <w:rFonts w:cs="Poppins"/>
          <w:szCs w:val="24"/>
        </w:rPr>
      </w:pPr>
      <w:hyperlink r:id="rId22" w:history="1">
        <w:r w:rsidRPr="00560C10">
          <w:rPr>
            <w:rStyle w:val="Hyperlink"/>
            <w:rFonts w:cs="Poppins"/>
            <w:szCs w:val="24"/>
          </w:rPr>
          <w:t>http://www.bbc.co.uk/worldservice/learningenglish/</w:t>
        </w:r>
      </w:hyperlink>
      <w:r w:rsidRPr="00560C10">
        <w:rPr>
          <w:rFonts w:cs="Poppins"/>
          <w:szCs w:val="24"/>
        </w:rPr>
        <w:t xml:space="preserve"> </w:t>
      </w:r>
    </w:p>
    <w:p w14:paraId="692009E6" w14:textId="3F0FC4BF" w:rsidR="008F180A" w:rsidRPr="001038EA" w:rsidRDefault="008F180A" w:rsidP="00BC7629">
      <w:pPr>
        <w:widowControl w:val="0"/>
        <w:spacing w:before="120" w:after="120" w:line="240" w:lineRule="auto"/>
        <w:rPr>
          <w:rFonts w:cs="Poppins"/>
          <w:szCs w:val="24"/>
        </w:rPr>
      </w:pPr>
      <w:r w:rsidRPr="001038EA">
        <w:rPr>
          <w:rFonts w:cs="Poppins"/>
          <w:szCs w:val="24"/>
        </w:rPr>
        <w:t xml:space="preserve">The kind of resources that can be used will depend on the level of the learners. Other questions that </w:t>
      </w:r>
      <w:r w:rsidR="008C1754" w:rsidRPr="001038EA">
        <w:rPr>
          <w:rFonts w:cs="Poppins"/>
          <w:szCs w:val="24"/>
        </w:rPr>
        <w:t>must</w:t>
      </w:r>
      <w:r w:rsidRPr="001038EA">
        <w:rPr>
          <w:rFonts w:cs="Poppins"/>
          <w:szCs w:val="24"/>
        </w:rPr>
        <w:t xml:space="preserve"> be considered are: Are these blind students confident to handle everyday activities, travel, etc, on their own, or are they dependent on others? Are they computer literate? Do the teaching sessions have to be one to one? There are many advantages to teaching blind and sighted learners together - peer learning, speaking practice</w:t>
      </w:r>
      <w:r w:rsidR="00CA1690">
        <w:rPr>
          <w:rFonts w:cs="Poppins"/>
          <w:szCs w:val="24"/>
        </w:rPr>
        <w:t xml:space="preserve"> etc.</w:t>
      </w:r>
    </w:p>
    <w:p w14:paraId="46C78D10" w14:textId="0F05D06B" w:rsidR="00804902" w:rsidRPr="001038EA" w:rsidRDefault="00852CBA" w:rsidP="00BC7629">
      <w:pPr>
        <w:pStyle w:val="Heading2"/>
        <w:widowControl w:val="0"/>
      </w:pPr>
      <w:r w:rsidRPr="001038EA">
        <w:t>Case Study</w:t>
      </w:r>
    </w:p>
    <w:p w14:paraId="43E452F4" w14:textId="5135194F" w:rsidR="00852CBA" w:rsidRPr="001038EA" w:rsidRDefault="00C34ACF" w:rsidP="00BC7629">
      <w:pPr>
        <w:widowControl w:val="0"/>
        <w:spacing w:before="120" w:after="120" w:line="240" w:lineRule="auto"/>
        <w:rPr>
          <w:rFonts w:cs="Poppins"/>
          <w:szCs w:val="24"/>
        </w:rPr>
      </w:pPr>
      <w:r w:rsidRPr="001038EA">
        <w:rPr>
          <w:rFonts w:cs="Poppins"/>
          <w:szCs w:val="24"/>
        </w:rPr>
        <w:t>Laura</w:t>
      </w:r>
      <w:r w:rsidR="00852CBA" w:rsidRPr="001038EA">
        <w:rPr>
          <w:rFonts w:cs="Poppins"/>
          <w:szCs w:val="24"/>
        </w:rPr>
        <w:t xml:space="preserve"> had a blind Kurdish learner in </w:t>
      </w:r>
      <w:r w:rsidRPr="001038EA">
        <w:rPr>
          <w:rFonts w:cs="Poppins"/>
          <w:szCs w:val="24"/>
        </w:rPr>
        <w:t>her</w:t>
      </w:r>
      <w:r w:rsidR="00852CBA" w:rsidRPr="001038EA">
        <w:rPr>
          <w:rFonts w:cs="Poppins"/>
          <w:szCs w:val="24"/>
        </w:rPr>
        <w:t xml:space="preserve"> class.</w:t>
      </w:r>
      <w:r w:rsidRPr="001038EA">
        <w:rPr>
          <w:rFonts w:cs="Poppins"/>
          <w:szCs w:val="24"/>
        </w:rPr>
        <w:t xml:space="preserve"> Working with the learner to put the right support in</w:t>
      </w:r>
      <w:r w:rsidR="00852CBA" w:rsidRPr="001038EA">
        <w:rPr>
          <w:rFonts w:cs="Poppins"/>
          <w:szCs w:val="24"/>
        </w:rPr>
        <w:t xml:space="preserve"> seemed daunting at first but it turned out well.</w:t>
      </w:r>
    </w:p>
    <w:p w14:paraId="5E3888E1" w14:textId="21D07612" w:rsidR="00852CBA" w:rsidRPr="001038EA" w:rsidRDefault="00852CBA" w:rsidP="00BC7629">
      <w:pPr>
        <w:widowControl w:val="0"/>
        <w:spacing w:before="120" w:after="120" w:line="240" w:lineRule="auto"/>
        <w:rPr>
          <w:rFonts w:cs="Poppins"/>
          <w:szCs w:val="24"/>
        </w:rPr>
      </w:pPr>
      <w:r w:rsidRPr="001038EA">
        <w:rPr>
          <w:rFonts w:cs="Poppins"/>
          <w:szCs w:val="24"/>
        </w:rPr>
        <w:lastRenderedPageBreak/>
        <w:t>There were other Kurdish speakers in the class who supported his learning by describing visual prompts in Kurdish and English and explaining role-play activities. The students were very supportive and at the same time it reinforced their own learning. They also helped him to get around the college and were generally invaluable.</w:t>
      </w:r>
    </w:p>
    <w:p w14:paraId="0A19FB75" w14:textId="49628C08" w:rsidR="00852CBA" w:rsidRPr="001038EA" w:rsidRDefault="00C34ACF" w:rsidP="00BC7629">
      <w:pPr>
        <w:widowControl w:val="0"/>
        <w:spacing w:before="120" w:after="120" w:line="240" w:lineRule="auto"/>
        <w:rPr>
          <w:rFonts w:cs="Poppins"/>
          <w:szCs w:val="24"/>
        </w:rPr>
      </w:pPr>
      <w:r w:rsidRPr="001038EA">
        <w:rPr>
          <w:rFonts w:cs="Poppins"/>
          <w:szCs w:val="24"/>
        </w:rPr>
        <w:t>The class</w:t>
      </w:r>
      <w:r w:rsidR="00852CBA" w:rsidRPr="001038EA">
        <w:rPr>
          <w:rFonts w:cs="Poppins"/>
          <w:szCs w:val="24"/>
        </w:rPr>
        <w:t xml:space="preserve"> mainly focused on Speaking &amp; Listening. </w:t>
      </w:r>
      <w:r w:rsidR="005F3AE2" w:rsidRPr="001038EA">
        <w:rPr>
          <w:rFonts w:cs="Poppins"/>
          <w:szCs w:val="24"/>
        </w:rPr>
        <w:t>“</w:t>
      </w:r>
      <w:r w:rsidR="00852CBA" w:rsidRPr="001038EA">
        <w:rPr>
          <w:rFonts w:cs="Poppins"/>
          <w:szCs w:val="24"/>
        </w:rPr>
        <w:t>We were lucky to have support from RNIB who sent us a braille teacher who worked with the learner while the sighted students engaged with literacy activities.</w:t>
      </w:r>
      <w:r w:rsidR="005F3AE2" w:rsidRPr="001038EA">
        <w:rPr>
          <w:rFonts w:cs="Poppins"/>
          <w:szCs w:val="24"/>
        </w:rPr>
        <w:t>”</w:t>
      </w:r>
      <w:r w:rsidRPr="001038EA">
        <w:rPr>
          <w:rFonts w:cs="Poppins"/>
          <w:szCs w:val="24"/>
        </w:rPr>
        <w:t xml:space="preserve"> (Adapted from a p</w:t>
      </w:r>
      <w:r w:rsidR="00CD04C2" w:rsidRPr="001038EA">
        <w:rPr>
          <w:rFonts w:cs="Poppins"/>
          <w:szCs w:val="24"/>
        </w:rPr>
        <w:t>ost on the</w:t>
      </w:r>
      <w:r w:rsidR="00385A0B">
        <w:t xml:space="preserve"> ESOL Research </w:t>
      </w:r>
      <w:hyperlink r:id="rId23" w:history="1">
        <w:proofErr w:type="spellStart"/>
        <w:r w:rsidR="003810E8" w:rsidRPr="003810E8">
          <w:rPr>
            <w:rStyle w:val="Hyperlink"/>
          </w:rPr>
          <w:t>JISCMail</w:t>
        </w:r>
        <w:proofErr w:type="spellEnd"/>
      </w:hyperlink>
      <w:r w:rsidRPr="001038EA">
        <w:rPr>
          <w:rFonts w:cs="Poppins"/>
          <w:szCs w:val="24"/>
        </w:rPr>
        <w:t>)</w:t>
      </w:r>
      <w:r w:rsidR="00385A0B">
        <w:rPr>
          <w:rFonts w:cs="Poppins"/>
          <w:szCs w:val="24"/>
        </w:rPr>
        <w:t>.</w:t>
      </w:r>
      <w:r w:rsidR="00CD04C2" w:rsidRPr="001038EA">
        <w:rPr>
          <w:rFonts w:cs="Poppins"/>
          <w:szCs w:val="24"/>
        </w:rPr>
        <w:t xml:space="preserve"> </w:t>
      </w:r>
    </w:p>
    <w:p w14:paraId="329468E2" w14:textId="77777777" w:rsidR="00AF63DF" w:rsidRDefault="00AF63DF" w:rsidP="00BC7629">
      <w:pPr>
        <w:widowControl w:val="0"/>
        <w:rPr>
          <w:rFonts w:cs="Poppins"/>
          <w:b/>
          <w:bCs/>
          <w:szCs w:val="24"/>
        </w:rPr>
      </w:pPr>
      <w:bookmarkStart w:id="6" w:name="Deaf"/>
      <w:r>
        <w:br w:type="page"/>
      </w:r>
    </w:p>
    <w:p w14:paraId="5CAD942A" w14:textId="1E3356C4" w:rsidR="00852CBA" w:rsidRPr="001038EA" w:rsidRDefault="008F180A" w:rsidP="00BC7629">
      <w:pPr>
        <w:pStyle w:val="Heading1"/>
        <w:widowControl w:val="0"/>
      </w:pPr>
      <w:bookmarkStart w:id="7" w:name="_Toc231399711"/>
      <w:r w:rsidRPr="001038EA">
        <w:lastRenderedPageBreak/>
        <w:t xml:space="preserve">Supporting </w:t>
      </w:r>
      <w:r w:rsidR="000069A5" w:rsidRPr="001038EA">
        <w:t xml:space="preserve">Deaf and </w:t>
      </w:r>
      <w:r w:rsidRPr="001038EA">
        <w:t>Hearing Impaired ESOL Learners</w:t>
      </w:r>
      <w:bookmarkEnd w:id="7"/>
    </w:p>
    <w:bookmarkEnd w:id="6"/>
    <w:p w14:paraId="48D565B3" w14:textId="0B12C1B4" w:rsidR="00A55BA0" w:rsidRPr="001038EA" w:rsidRDefault="00A55BA0" w:rsidP="00BC7629">
      <w:pPr>
        <w:widowControl w:val="0"/>
        <w:spacing w:before="120" w:after="120" w:line="240" w:lineRule="auto"/>
        <w:rPr>
          <w:rFonts w:cs="Poppins"/>
          <w:szCs w:val="24"/>
        </w:rPr>
      </w:pPr>
      <w:r w:rsidRPr="001038EA">
        <w:rPr>
          <w:rFonts w:cs="Poppins"/>
          <w:szCs w:val="24"/>
        </w:rPr>
        <w:t xml:space="preserve">Learners’ hearing may become impaired as they progress through </w:t>
      </w:r>
      <w:r w:rsidR="00761366" w:rsidRPr="001038EA">
        <w:rPr>
          <w:rFonts w:cs="Poppins"/>
          <w:szCs w:val="24"/>
        </w:rPr>
        <w:t>life,</w:t>
      </w:r>
      <w:r w:rsidRPr="001038EA">
        <w:rPr>
          <w:rFonts w:cs="Poppins"/>
          <w:szCs w:val="24"/>
        </w:rPr>
        <w:t xml:space="preserve"> or they may be born with a hearing impairment or no hearing (deaf). The reasons may be physiological</w:t>
      </w:r>
      <w:r w:rsidR="007E4BB9">
        <w:rPr>
          <w:rFonts w:cs="Poppins"/>
          <w:szCs w:val="24"/>
        </w:rPr>
        <w:t>,</w:t>
      </w:r>
      <w:r w:rsidRPr="001038EA">
        <w:rPr>
          <w:rFonts w:cs="Poppins"/>
          <w:szCs w:val="24"/>
        </w:rPr>
        <w:t xml:space="preserve"> or trauma</w:t>
      </w:r>
      <w:r w:rsidR="007E4BB9">
        <w:rPr>
          <w:rFonts w:cs="Poppins"/>
          <w:szCs w:val="24"/>
        </w:rPr>
        <w:t>,</w:t>
      </w:r>
      <w:r w:rsidR="00EC2F13" w:rsidRPr="001038EA">
        <w:rPr>
          <w:rFonts w:cs="Poppins"/>
          <w:szCs w:val="24"/>
        </w:rPr>
        <w:t xml:space="preserve"> or both</w:t>
      </w:r>
      <w:r w:rsidR="007E4BB9">
        <w:rPr>
          <w:rFonts w:cs="Poppins"/>
          <w:szCs w:val="24"/>
        </w:rPr>
        <w:t xml:space="preserve"> -</w:t>
      </w:r>
      <w:r w:rsidR="00EC2F13" w:rsidRPr="001038EA">
        <w:rPr>
          <w:rFonts w:cs="Poppins"/>
          <w:szCs w:val="24"/>
        </w:rPr>
        <w:t xml:space="preserve"> for example</w:t>
      </w:r>
      <w:r w:rsidR="007E4BB9">
        <w:rPr>
          <w:rFonts w:cs="Poppins"/>
          <w:szCs w:val="24"/>
        </w:rPr>
        <w:t>,</w:t>
      </w:r>
      <w:r w:rsidR="00EC2F13" w:rsidRPr="001038EA">
        <w:rPr>
          <w:rFonts w:cs="Poppins"/>
          <w:szCs w:val="24"/>
        </w:rPr>
        <w:t xml:space="preserve"> injury in a war or conflict. </w:t>
      </w:r>
      <w:r w:rsidRPr="001038EA">
        <w:rPr>
          <w:rFonts w:cs="Poppins"/>
          <w:szCs w:val="24"/>
        </w:rPr>
        <w:t>They may be pre-lingually deaf</w:t>
      </w:r>
      <w:r w:rsidR="007E4BB9">
        <w:rPr>
          <w:rFonts w:cs="Poppins"/>
          <w:szCs w:val="24"/>
        </w:rPr>
        <w:t>,</w:t>
      </w:r>
      <w:r w:rsidRPr="001038EA">
        <w:rPr>
          <w:rFonts w:cs="Poppins"/>
          <w:szCs w:val="24"/>
        </w:rPr>
        <w:t xml:space="preserve"> where they are deafened before they acquire a language</w:t>
      </w:r>
      <w:r w:rsidR="007E4BB9">
        <w:rPr>
          <w:rFonts w:cs="Poppins"/>
          <w:szCs w:val="24"/>
        </w:rPr>
        <w:t>,</w:t>
      </w:r>
      <w:r w:rsidRPr="001038EA">
        <w:rPr>
          <w:rFonts w:cs="Poppins"/>
          <w:szCs w:val="24"/>
        </w:rPr>
        <w:t xml:space="preserve"> </w:t>
      </w:r>
      <w:r w:rsidR="00EC2F13" w:rsidRPr="001038EA">
        <w:rPr>
          <w:rFonts w:cs="Poppins"/>
          <w:szCs w:val="24"/>
        </w:rPr>
        <w:t>or their hearing impairment may have developed after they have acquired a language. They may already use a sign language. These factors need to be taken into consideration when supporting hearing impaired or deaf learners.</w:t>
      </w:r>
    </w:p>
    <w:p w14:paraId="1F1A5D6C" w14:textId="29F5FBCC" w:rsidR="00EC2F13" w:rsidRPr="001038EA" w:rsidRDefault="00EC2F13" w:rsidP="00BC7629">
      <w:pPr>
        <w:pStyle w:val="Heading2"/>
        <w:widowControl w:val="0"/>
      </w:pPr>
      <w:r w:rsidRPr="001038EA">
        <w:t>General Tips</w:t>
      </w:r>
    </w:p>
    <w:p w14:paraId="23890482" w14:textId="5716E7D8" w:rsidR="00EE0F0F" w:rsidRPr="001038EA" w:rsidRDefault="00EE0F0F" w:rsidP="00BC7629">
      <w:pPr>
        <w:widowControl w:val="0"/>
        <w:spacing w:before="120" w:after="120" w:line="240" w:lineRule="auto"/>
        <w:rPr>
          <w:rFonts w:cs="Poppins"/>
          <w:szCs w:val="24"/>
        </w:rPr>
      </w:pPr>
      <w:r w:rsidRPr="001038EA">
        <w:rPr>
          <w:rFonts w:cs="Poppins"/>
          <w:szCs w:val="24"/>
        </w:rPr>
        <w:t xml:space="preserve">To communicate, deaf learners may use speech, lip-reading, sign language, a hearing aid or a mixture of some or all of these. Try and find out their preferred mode of communication as part of the needs analysis. </w:t>
      </w:r>
    </w:p>
    <w:p w14:paraId="7CD3E843" w14:textId="5A8B0D45" w:rsidR="00EC2F13" w:rsidRPr="001038EA" w:rsidRDefault="00EC2F13" w:rsidP="00BC7629">
      <w:pPr>
        <w:widowControl w:val="0"/>
        <w:spacing w:before="120" w:after="120" w:line="240" w:lineRule="auto"/>
        <w:rPr>
          <w:rFonts w:cs="Poppins"/>
          <w:szCs w:val="24"/>
        </w:rPr>
      </w:pPr>
      <w:r w:rsidRPr="001038EA">
        <w:rPr>
          <w:rFonts w:cs="Poppins"/>
          <w:szCs w:val="24"/>
        </w:rPr>
        <w:t xml:space="preserve">For lip readers, the classroom needs good light, good acoustics, minimal background noise. Others in the classroom need to speak clearly, naturally and at a slower pace. They also need to be aware that lip reading depends on the reader understanding their lip movements and being familiar with the </w:t>
      </w:r>
      <w:r w:rsidR="00EE0F0F" w:rsidRPr="001038EA">
        <w:rPr>
          <w:rFonts w:cs="Poppins"/>
          <w:szCs w:val="24"/>
        </w:rPr>
        <w:t>words being used.</w:t>
      </w:r>
    </w:p>
    <w:p w14:paraId="68DA93EF" w14:textId="48027AA9" w:rsidR="00EE0F0F" w:rsidRPr="001038EA" w:rsidRDefault="00EE0F0F" w:rsidP="00BC7629">
      <w:pPr>
        <w:widowControl w:val="0"/>
        <w:spacing w:before="120" w:after="120" w:line="240" w:lineRule="auto"/>
        <w:rPr>
          <w:rFonts w:cs="Poppins"/>
          <w:szCs w:val="24"/>
        </w:rPr>
      </w:pPr>
      <w:r w:rsidRPr="001038EA">
        <w:rPr>
          <w:rFonts w:cs="Poppins"/>
          <w:szCs w:val="24"/>
        </w:rPr>
        <w:t xml:space="preserve">Some </w:t>
      </w:r>
      <w:r w:rsidR="00761366" w:rsidRPr="001038EA">
        <w:rPr>
          <w:rFonts w:cs="Poppins"/>
          <w:szCs w:val="24"/>
        </w:rPr>
        <w:t>hearing-impaired</w:t>
      </w:r>
      <w:r w:rsidRPr="001038EA">
        <w:rPr>
          <w:rFonts w:cs="Poppins"/>
          <w:szCs w:val="24"/>
        </w:rPr>
        <w:t xml:space="preserve"> learners may be assigned note-takers. Deaf or </w:t>
      </w:r>
      <w:r w:rsidR="00761366" w:rsidRPr="001038EA">
        <w:rPr>
          <w:rFonts w:cs="Poppins"/>
          <w:szCs w:val="24"/>
        </w:rPr>
        <w:t>hearing-impaired</w:t>
      </w:r>
      <w:r w:rsidRPr="001038EA">
        <w:rPr>
          <w:rFonts w:cs="Poppins"/>
          <w:szCs w:val="24"/>
        </w:rPr>
        <w:t xml:space="preserve"> learners may use hearing aids. Hearing aids amplify </w:t>
      </w:r>
      <w:r w:rsidR="00761366" w:rsidRPr="001038EA">
        <w:rPr>
          <w:rFonts w:cs="Poppins"/>
          <w:szCs w:val="24"/>
        </w:rPr>
        <w:t>sound,</w:t>
      </w:r>
      <w:r w:rsidRPr="001038EA">
        <w:rPr>
          <w:rFonts w:cs="Poppins"/>
          <w:szCs w:val="24"/>
        </w:rPr>
        <w:t xml:space="preserve"> and not all hearing aids cancel background noise. Some hearing aids are connected to their phones and can be a source of distraction.</w:t>
      </w:r>
    </w:p>
    <w:p w14:paraId="2DC380F4" w14:textId="037FAE8D" w:rsidR="00346F31" w:rsidRPr="001038EA" w:rsidRDefault="000200C4" w:rsidP="00BC7629">
      <w:pPr>
        <w:pStyle w:val="Heading2"/>
        <w:widowControl w:val="0"/>
      </w:pPr>
      <w:r w:rsidRPr="001038EA">
        <w:t>Support</w:t>
      </w:r>
      <w:r w:rsidR="00346F31" w:rsidRPr="001038EA">
        <w:t xml:space="preserve"> Strategies</w:t>
      </w:r>
    </w:p>
    <w:p w14:paraId="111C37CF" w14:textId="74EC309E" w:rsidR="00346F31" w:rsidRPr="001038EA" w:rsidRDefault="007050E8" w:rsidP="00BC7629">
      <w:pPr>
        <w:widowControl w:val="0"/>
        <w:spacing w:before="120" w:after="120" w:line="240" w:lineRule="auto"/>
        <w:rPr>
          <w:rFonts w:cs="Poppins"/>
          <w:szCs w:val="24"/>
        </w:rPr>
      </w:pPr>
      <w:hyperlink r:id="rId24" w:history="1">
        <w:r w:rsidRPr="001038EA">
          <w:rPr>
            <w:rStyle w:val="Hyperlink"/>
            <w:rFonts w:cs="Poppins"/>
            <w:szCs w:val="24"/>
          </w:rPr>
          <w:t>ESOL Access for All</w:t>
        </w:r>
      </w:hyperlink>
      <w:r w:rsidRPr="001038EA">
        <w:rPr>
          <w:rFonts w:cs="Poppins"/>
          <w:szCs w:val="24"/>
        </w:rPr>
        <w:t xml:space="preserve"> (EAFA) </w:t>
      </w:r>
      <w:r w:rsidR="00346F31" w:rsidRPr="001038EA">
        <w:rPr>
          <w:rFonts w:cs="Poppins"/>
          <w:szCs w:val="24"/>
        </w:rPr>
        <w:t>resources suggest teachers:</w:t>
      </w:r>
    </w:p>
    <w:p w14:paraId="3629AA9E" w14:textId="43407C96" w:rsidR="00346F31" w:rsidRPr="001038EA" w:rsidRDefault="00346F31" w:rsidP="00BC7629">
      <w:pPr>
        <w:pStyle w:val="ListParagraph"/>
        <w:widowControl w:val="0"/>
        <w:numPr>
          <w:ilvl w:val="0"/>
          <w:numId w:val="20"/>
        </w:numPr>
        <w:spacing w:before="120" w:after="120" w:line="240" w:lineRule="auto"/>
        <w:rPr>
          <w:rFonts w:cs="Poppins"/>
          <w:szCs w:val="24"/>
        </w:rPr>
      </w:pPr>
      <w:r w:rsidRPr="001038EA">
        <w:rPr>
          <w:rFonts w:cs="Poppins"/>
          <w:szCs w:val="24"/>
        </w:rPr>
        <w:t>Prepare and share notes in advance, hearing impaired learners will receive most of the input through sight and may find it difficult to take notes in class.</w:t>
      </w:r>
    </w:p>
    <w:p w14:paraId="017E07C5" w14:textId="1FD70E1C" w:rsidR="00346F31" w:rsidRPr="001038EA" w:rsidRDefault="00346F31" w:rsidP="00BC7629">
      <w:pPr>
        <w:pStyle w:val="ListParagraph"/>
        <w:widowControl w:val="0"/>
        <w:numPr>
          <w:ilvl w:val="0"/>
          <w:numId w:val="20"/>
        </w:numPr>
        <w:spacing w:before="120" w:after="120" w:line="240" w:lineRule="auto"/>
        <w:rPr>
          <w:rFonts w:cs="Poppins"/>
          <w:szCs w:val="24"/>
        </w:rPr>
      </w:pPr>
      <w:r w:rsidRPr="001038EA">
        <w:rPr>
          <w:rFonts w:cs="Poppins"/>
          <w:szCs w:val="24"/>
        </w:rPr>
        <w:t>Provide regular breaks for learners who lip-read, it can be tiring for them.</w:t>
      </w:r>
    </w:p>
    <w:p w14:paraId="2C72BD42" w14:textId="2A9C13C9" w:rsidR="00346F31" w:rsidRPr="001038EA" w:rsidRDefault="00346F31" w:rsidP="00BC7629">
      <w:pPr>
        <w:pStyle w:val="ListParagraph"/>
        <w:widowControl w:val="0"/>
        <w:numPr>
          <w:ilvl w:val="0"/>
          <w:numId w:val="20"/>
        </w:numPr>
        <w:spacing w:before="120" w:after="120" w:line="240" w:lineRule="auto"/>
        <w:rPr>
          <w:rFonts w:cs="Poppins"/>
          <w:szCs w:val="24"/>
        </w:rPr>
      </w:pPr>
      <w:r w:rsidRPr="001038EA">
        <w:rPr>
          <w:rFonts w:cs="Poppins"/>
          <w:szCs w:val="24"/>
        </w:rPr>
        <w:t>Write any new vocabulary and check it is understood.</w:t>
      </w:r>
    </w:p>
    <w:p w14:paraId="48D362D8" w14:textId="3659CA87" w:rsidR="00572409" w:rsidRPr="001038EA" w:rsidRDefault="00346F31" w:rsidP="00BC7629">
      <w:pPr>
        <w:pStyle w:val="ListParagraph"/>
        <w:widowControl w:val="0"/>
        <w:numPr>
          <w:ilvl w:val="0"/>
          <w:numId w:val="20"/>
        </w:numPr>
        <w:spacing w:before="120" w:after="120" w:line="240" w:lineRule="auto"/>
        <w:rPr>
          <w:rFonts w:cs="Poppins"/>
          <w:szCs w:val="24"/>
        </w:rPr>
      </w:pPr>
      <w:r w:rsidRPr="001038EA">
        <w:rPr>
          <w:rFonts w:cs="Poppins"/>
          <w:szCs w:val="24"/>
        </w:rPr>
        <w:t>Make sure lessons are structured clearly and provide context for the topic and language.</w:t>
      </w:r>
      <w:r w:rsidR="00572409" w:rsidRPr="001038EA">
        <w:rPr>
          <w:rFonts w:cs="Poppins"/>
          <w:szCs w:val="24"/>
        </w:rPr>
        <w:t xml:space="preserve"> It is difficult to lip-read if the context is not known. </w:t>
      </w:r>
      <w:r w:rsidRPr="001038EA">
        <w:rPr>
          <w:rFonts w:cs="Poppins"/>
          <w:szCs w:val="24"/>
        </w:rPr>
        <w:t xml:space="preserve">Provide </w:t>
      </w:r>
      <w:r w:rsidR="005F3AE2" w:rsidRPr="001038EA">
        <w:rPr>
          <w:rFonts w:cs="Poppins"/>
          <w:szCs w:val="24"/>
        </w:rPr>
        <w:t>power points</w:t>
      </w:r>
      <w:r w:rsidRPr="001038EA">
        <w:rPr>
          <w:rFonts w:cs="Poppins"/>
          <w:szCs w:val="24"/>
        </w:rPr>
        <w:t xml:space="preserve">, handouts and other </w:t>
      </w:r>
      <w:r w:rsidR="00572409" w:rsidRPr="001038EA">
        <w:rPr>
          <w:rFonts w:cs="Poppins"/>
          <w:szCs w:val="24"/>
        </w:rPr>
        <w:t xml:space="preserve">printed/ onscreen </w:t>
      </w:r>
      <w:r w:rsidRPr="001038EA">
        <w:rPr>
          <w:rFonts w:cs="Poppins"/>
          <w:szCs w:val="24"/>
        </w:rPr>
        <w:t>classroom materials in advance</w:t>
      </w:r>
      <w:r w:rsidR="00572409" w:rsidRPr="001038EA">
        <w:rPr>
          <w:rFonts w:cs="Poppins"/>
          <w:szCs w:val="24"/>
        </w:rPr>
        <w:t xml:space="preserve"> and include written instructions on these.</w:t>
      </w:r>
    </w:p>
    <w:p w14:paraId="67434EA0" w14:textId="07997E25" w:rsidR="00346F31" w:rsidRPr="001038EA" w:rsidRDefault="00572409" w:rsidP="00BC7629">
      <w:pPr>
        <w:pStyle w:val="ListParagraph"/>
        <w:widowControl w:val="0"/>
        <w:numPr>
          <w:ilvl w:val="0"/>
          <w:numId w:val="20"/>
        </w:numPr>
        <w:spacing w:before="120" w:after="120" w:line="240" w:lineRule="auto"/>
        <w:rPr>
          <w:rFonts w:cs="Poppins"/>
          <w:szCs w:val="24"/>
        </w:rPr>
      </w:pPr>
      <w:r w:rsidRPr="001038EA">
        <w:rPr>
          <w:rFonts w:cs="Poppins"/>
          <w:szCs w:val="24"/>
        </w:rPr>
        <w:t xml:space="preserve">Speak in short, clear sentences, using known vocabulary. Avoid (or explain) abstract concepts. </w:t>
      </w:r>
    </w:p>
    <w:p w14:paraId="23E240EA" w14:textId="727FF22D" w:rsidR="00346F31" w:rsidRPr="001038EA" w:rsidRDefault="005A3BE5" w:rsidP="00BC7629">
      <w:pPr>
        <w:pStyle w:val="ListParagraph"/>
        <w:widowControl w:val="0"/>
        <w:numPr>
          <w:ilvl w:val="0"/>
          <w:numId w:val="20"/>
        </w:numPr>
        <w:spacing w:before="120" w:after="120" w:line="240" w:lineRule="auto"/>
        <w:rPr>
          <w:rFonts w:cs="Poppins"/>
          <w:szCs w:val="24"/>
        </w:rPr>
      </w:pPr>
      <w:r w:rsidRPr="001038EA">
        <w:rPr>
          <w:rFonts w:cs="Poppins"/>
          <w:szCs w:val="24"/>
        </w:rPr>
        <w:t>Show videos with captions.</w:t>
      </w:r>
    </w:p>
    <w:p w14:paraId="0D0D85D4" w14:textId="496D3D4C" w:rsidR="00346F31" w:rsidRPr="001038EA" w:rsidRDefault="00346F31" w:rsidP="00BC7629">
      <w:pPr>
        <w:pStyle w:val="ListParagraph"/>
        <w:widowControl w:val="0"/>
        <w:numPr>
          <w:ilvl w:val="0"/>
          <w:numId w:val="20"/>
        </w:numPr>
        <w:spacing w:before="120" w:after="120" w:line="240" w:lineRule="auto"/>
        <w:rPr>
          <w:rFonts w:cs="Poppins"/>
          <w:szCs w:val="24"/>
        </w:rPr>
      </w:pPr>
      <w:r w:rsidRPr="001038EA">
        <w:rPr>
          <w:rFonts w:cs="Poppins"/>
          <w:szCs w:val="24"/>
        </w:rPr>
        <w:lastRenderedPageBreak/>
        <w:t xml:space="preserve">Write </w:t>
      </w:r>
      <w:r w:rsidR="005A3BE5" w:rsidRPr="001038EA">
        <w:rPr>
          <w:rFonts w:cs="Poppins"/>
          <w:szCs w:val="24"/>
        </w:rPr>
        <w:t xml:space="preserve">as much as possible on the board. Be consistent in how you use board space e.g. new vocabulary in a column on the right of the board. Leave this visible for the duration of the lesson if possible so that you and learners can refer to it as needed. </w:t>
      </w:r>
    </w:p>
    <w:p w14:paraId="5988D2BB" w14:textId="07A00739" w:rsidR="00EE0F0F" w:rsidRPr="001038EA" w:rsidRDefault="00EE0F0F" w:rsidP="00BC7629">
      <w:pPr>
        <w:widowControl w:val="0"/>
        <w:spacing w:before="120" w:after="120" w:line="240" w:lineRule="auto"/>
        <w:rPr>
          <w:rFonts w:cs="Poppins"/>
          <w:szCs w:val="24"/>
        </w:rPr>
      </w:pPr>
      <w:r w:rsidRPr="001038EA">
        <w:rPr>
          <w:rFonts w:cs="Poppins"/>
          <w:szCs w:val="24"/>
        </w:rPr>
        <w:t xml:space="preserve">For detailed strategies to support deaf and </w:t>
      </w:r>
      <w:r w:rsidR="00761366" w:rsidRPr="001038EA">
        <w:rPr>
          <w:rFonts w:cs="Poppins"/>
          <w:szCs w:val="24"/>
        </w:rPr>
        <w:t>hearing-impaired</w:t>
      </w:r>
      <w:r w:rsidRPr="001038EA">
        <w:rPr>
          <w:rFonts w:cs="Poppins"/>
          <w:szCs w:val="24"/>
        </w:rPr>
        <w:t xml:space="preserve"> bilingual learners, see pages 23-25 in</w:t>
      </w:r>
      <w:r w:rsidR="007050E8" w:rsidRPr="001038EA">
        <w:rPr>
          <w:rFonts w:cs="Poppins"/>
          <w:szCs w:val="24"/>
        </w:rPr>
        <w:t xml:space="preserve"> </w:t>
      </w:r>
      <w:hyperlink r:id="rId25" w:history="1">
        <w:r w:rsidR="007050E8" w:rsidRPr="001038EA">
          <w:rPr>
            <w:rStyle w:val="Hyperlink"/>
            <w:rFonts w:cs="Poppins"/>
            <w:szCs w:val="24"/>
          </w:rPr>
          <w:t>ESOL Access for ALL, Part 1</w:t>
        </w:r>
      </w:hyperlink>
      <w:r w:rsidR="007050E8" w:rsidRPr="001038EA">
        <w:rPr>
          <w:rFonts w:cs="Poppins"/>
          <w:szCs w:val="24"/>
        </w:rPr>
        <w:t>.</w:t>
      </w:r>
      <w:r w:rsidRPr="001038EA">
        <w:rPr>
          <w:rFonts w:cs="Poppins"/>
          <w:szCs w:val="24"/>
        </w:rPr>
        <w:t xml:space="preserve"> </w:t>
      </w:r>
    </w:p>
    <w:p w14:paraId="0A3F151D" w14:textId="77777777" w:rsidR="00FB76B6" w:rsidRPr="001038EA" w:rsidRDefault="00615F95" w:rsidP="00BC7629">
      <w:pPr>
        <w:pStyle w:val="Heading2"/>
        <w:widowControl w:val="0"/>
      </w:pPr>
      <w:r w:rsidRPr="001038EA">
        <w:t>Further Resources</w:t>
      </w:r>
    </w:p>
    <w:p w14:paraId="43D70F8F" w14:textId="454AE942" w:rsidR="000E5DB0" w:rsidRPr="001038EA" w:rsidRDefault="000E5DB0" w:rsidP="00814B73">
      <w:pPr>
        <w:pStyle w:val="ListParagraph"/>
        <w:widowControl w:val="0"/>
        <w:numPr>
          <w:ilvl w:val="0"/>
          <w:numId w:val="20"/>
        </w:numPr>
        <w:spacing w:before="120" w:after="120" w:line="240" w:lineRule="auto"/>
        <w:rPr>
          <w:rFonts w:cs="Poppins"/>
          <w:szCs w:val="24"/>
        </w:rPr>
      </w:pPr>
      <w:hyperlink r:id="rId26" w:history="1">
        <w:r w:rsidRPr="001038EA">
          <w:rPr>
            <w:rStyle w:val="Hyperlink"/>
            <w:rFonts w:cs="Poppins"/>
            <w:szCs w:val="24"/>
          </w:rPr>
          <w:t>The British Deaf Association.</w:t>
        </w:r>
      </w:hyperlink>
    </w:p>
    <w:p w14:paraId="5B0FAA84" w14:textId="3DAD7E67" w:rsidR="00615F95" w:rsidRPr="001038EA" w:rsidRDefault="00FB76B6" w:rsidP="00814B73">
      <w:pPr>
        <w:pStyle w:val="ListParagraph"/>
        <w:widowControl w:val="0"/>
        <w:numPr>
          <w:ilvl w:val="0"/>
          <w:numId w:val="20"/>
        </w:numPr>
        <w:spacing w:before="120" w:after="120" w:line="240" w:lineRule="auto"/>
        <w:rPr>
          <w:rFonts w:cs="Poppins"/>
          <w:b/>
          <w:bCs/>
          <w:szCs w:val="24"/>
        </w:rPr>
      </w:pPr>
      <w:hyperlink r:id="rId27" w:history="1">
        <w:r w:rsidRPr="001038EA">
          <w:rPr>
            <w:rStyle w:val="Hyperlink"/>
            <w:rFonts w:cs="Poppins"/>
            <w:szCs w:val="24"/>
          </w:rPr>
          <w:t>Education Scotland.</w:t>
        </w:r>
        <w:r w:rsidRPr="001038EA">
          <w:rPr>
            <w:rStyle w:val="Hyperlink"/>
            <w:rFonts w:cs="Poppins"/>
            <w:b/>
            <w:bCs/>
            <w:szCs w:val="24"/>
          </w:rPr>
          <w:t xml:space="preserve"> </w:t>
        </w:r>
        <w:r w:rsidRPr="001038EA">
          <w:rPr>
            <w:rStyle w:val="Hyperlink"/>
            <w:rFonts w:cs="Poppins"/>
            <w:szCs w:val="24"/>
          </w:rPr>
          <w:t>English for Speakers</w:t>
        </w:r>
        <w:r w:rsidRPr="001038EA">
          <w:rPr>
            <w:rStyle w:val="Hyperlink"/>
            <w:rFonts w:cs="Poppins"/>
            <w:b/>
            <w:bCs/>
            <w:szCs w:val="24"/>
          </w:rPr>
          <w:t xml:space="preserve"> </w:t>
        </w:r>
        <w:r w:rsidRPr="001038EA">
          <w:rPr>
            <w:rStyle w:val="Hyperlink"/>
            <w:rFonts w:cs="Poppins"/>
            <w:szCs w:val="24"/>
          </w:rPr>
          <w:t>of Other Languages</w:t>
        </w:r>
        <w:r w:rsidRPr="001038EA">
          <w:rPr>
            <w:rStyle w:val="Hyperlink"/>
            <w:rFonts w:cs="Poppins"/>
            <w:b/>
            <w:bCs/>
            <w:szCs w:val="24"/>
          </w:rPr>
          <w:t xml:space="preserve"> </w:t>
        </w:r>
        <w:r w:rsidRPr="001038EA">
          <w:rPr>
            <w:rStyle w:val="Hyperlink"/>
            <w:rFonts w:cs="Poppins"/>
            <w:szCs w:val="24"/>
          </w:rPr>
          <w:t>(ESOL) provision</w:t>
        </w:r>
        <w:r w:rsidRPr="001038EA">
          <w:rPr>
            <w:rStyle w:val="Hyperlink"/>
            <w:rFonts w:cs="Poppins"/>
            <w:b/>
            <w:bCs/>
            <w:szCs w:val="24"/>
          </w:rPr>
          <w:t xml:space="preserve"> </w:t>
        </w:r>
        <w:r w:rsidRPr="001038EA">
          <w:rPr>
            <w:rStyle w:val="Hyperlink"/>
            <w:rFonts w:cs="Poppins"/>
            <w:szCs w:val="24"/>
          </w:rPr>
          <w:t>Supportive practices and guidance in working with deaf</w:t>
        </w:r>
        <w:r w:rsidRPr="001038EA">
          <w:rPr>
            <w:rStyle w:val="Hyperlink"/>
            <w:rFonts w:cs="Poppins"/>
            <w:b/>
            <w:bCs/>
            <w:szCs w:val="24"/>
          </w:rPr>
          <w:t xml:space="preserve"> </w:t>
        </w:r>
        <w:r w:rsidRPr="001038EA">
          <w:rPr>
            <w:rStyle w:val="Hyperlink"/>
            <w:rFonts w:cs="Poppins"/>
            <w:szCs w:val="24"/>
          </w:rPr>
          <w:t>learners.</w:t>
        </w:r>
      </w:hyperlink>
    </w:p>
    <w:p w14:paraId="32CF45CB" w14:textId="4B2422AC" w:rsidR="00FB76B6" w:rsidRPr="00E468D8" w:rsidRDefault="00E468D8" w:rsidP="00BC7629">
      <w:pPr>
        <w:pStyle w:val="ListParagraph"/>
        <w:widowControl w:val="0"/>
        <w:numPr>
          <w:ilvl w:val="0"/>
          <w:numId w:val="20"/>
        </w:numPr>
        <w:spacing w:before="120" w:after="120" w:line="240" w:lineRule="auto"/>
        <w:rPr>
          <w:rFonts w:cs="Poppins"/>
          <w:szCs w:val="24"/>
        </w:rPr>
      </w:pPr>
      <w:hyperlink r:id="rId28" w:history="1">
        <w:r w:rsidRPr="00E468D8">
          <w:rPr>
            <w:rStyle w:val="Hyperlink"/>
          </w:rPr>
          <w:t>Royal National Institute for Deaf People (RNID)</w:t>
        </w:r>
      </w:hyperlink>
      <w:r w:rsidR="00FB76B6" w:rsidRPr="00E468D8">
        <w:rPr>
          <w:rFonts w:cs="Poppins"/>
          <w:szCs w:val="24"/>
        </w:rPr>
        <w:t xml:space="preserve"> </w:t>
      </w:r>
    </w:p>
    <w:p w14:paraId="1FFBE3D4" w14:textId="24863C7A" w:rsidR="00FB76B6" w:rsidRPr="001038EA" w:rsidRDefault="00FB76B6" w:rsidP="00814B73">
      <w:pPr>
        <w:pStyle w:val="ListParagraph"/>
        <w:widowControl w:val="0"/>
        <w:numPr>
          <w:ilvl w:val="0"/>
          <w:numId w:val="20"/>
        </w:numPr>
        <w:spacing w:before="120" w:after="120" w:line="240" w:lineRule="auto"/>
        <w:rPr>
          <w:rFonts w:cs="Poppins"/>
          <w:szCs w:val="24"/>
        </w:rPr>
      </w:pPr>
      <w:hyperlink r:id="rId29" w:history="1">
        <w:r w:rsidRPr="001038EA">
          <w:rPr>
            <w:rStyle w:val="Hyperlink"/>
            <w:rFonts w:cs="Poppins"/>
            <w:szCs w:val="24"/>
          </w:rPr>
          <w:t>Royal Association for Deaf People</w:t>
        </w:r>
      </w:hyperlink>
    </w:p>
    <w:p w14:paraId="4681F62D" w14:textId="77777777" w:rsidR="00AF63DF" w:rsidRDefault="00AF63DF" w:rsidP="00BC7629">
      <w:pPr>
        <w:widowControl w:val="0"/>
        <w:rPr>
          <w:rFonts w:cs="Poppins"/>
          <w:b/>
          <w:bCs/>
          <w:szCs w:val="24"/>
        </w:rPr>
      </w:pPr>
      <w:bookmarkStart w:id="8" w:name="Information"/>
      <w:r>
        <w:br w:type="page"/>
      </w:r>
    </w:p>
    <w:p w14:paraId="79EC0F85" w14:textId="02886B1D" w:rsidR="008F180A" w:rsidRPr="001038EA" w:rsidRDefault="008F180A" w:rsidP="00BC7629">
      <w:pPr>
        <w:pStyle w:val="Heading1"/>
        <w:widowControl w:val="0"/>
      </w:pPr>
      <w:bookmarkStart w:id="9" w:name="_Toc231399712"/>
      <w:r w:rsidRPr="001038EA">
        <w:lastRenderedPageBreak/>
        <w:t>Supporting Learners</w:t>
      </w:r>
      <w:r w:rsidR="00AD0685" w:rsidRPr="001038EA">
        <w:t xml:space="preserve"> with Information Processing Needs</w:t>
      </w:r>
      <w:bookmarkEnd w:id="9"/>
    </w:p>
    <w:bookmarkEnd w:id="8"/>
    <w:p w14:paraId="1710FF52" w14:textId="77777777" w:rsidR="00351CC3" w:rsidRPr="001038EA" w:rsidRDefault="00351CC3" w:rsidP="00BC7629">
      <w:pPr>
        <w:widowControl w:val="0"/>
        <w:spacing w:before="120" w:after="120" w:line="240" w:lineRule="auto"/>
        <w:rPr>
          <w:rFonts w:cs="Poppins"/>
          <w:szCs w:val="24"/>
        </w:rPr>
      </w:pPr>
      <w:r w:rsidRPr="001038EA">
        <w:rPr>
          <w:rFonts w:cs="Poppins"/>
          <w:szCs w:val="24"/>
        </w:rPr>
        <w:t>Learners with information processing needs are individuals who face challenges in receiving, understanding, and responding to sensory input (visual, auditory, or cognitive), often experiencing slow processing speeds, working memory limitations, or difficulties with planning and focus. These learners may require tailored support, adaptive teaching, and sensory-friendly environments, and often include those with neurodivergence and specific learning difficulties (e.g., autism, Dyslexia, ADHD). </w:t>
      </w:r>
    </w:p>
    <w:p w14:paraId="3214A1F0" w14:textId="1B842EE0" w:rsidR="00351CC3" w:rsidRPr="001038EA" w:rsidRDefault="00351CC3" w:rsidP="00BC7629">
      <w:pPr>
        <w:widowControl w:val="0"/>
        <w:spacing w:before="120" w:after="120" w:line="240" w:lineRule="auto"/>
        <w:rPr>
          <w:rFonts w:cs="Poppins"/>
          <w:szCs w:val="24"/>
        </w:rPr>
      </w:pPr>
      <w:r w:rsidRPr="001038EA">
        <w:rPr>
          <w:rFonts w:cs="Poppins"/>
          <w:szCs w:val="24"/>
        </w:rPr>
        <w:t xml:space="preserve">Learners with </w:t>
      </w:r>
      <w:r w:rsidR="00FB0560" w:rsidRPr="001038EA">
        <w:rPr>
          <w:rFonts w:cs="Poppins"/>
          <w:szCs w:val="24"/>
        </w:rPr>
        <w:t>i</w:t>
      </w:r>
      <w:r w:rsidRPr="001038EA">
        <w:rPr>
          <w:rFonts w:cs="Poppins"/>
          <w:szCs w:val="24"/>
        </w:rPr>
        <w:t xml:space="preserve">nformation </w:t>
      </w:r>
      <w:r w:rsidR="00FB0560" w:rsidRPr="001038EA">
        <w:rPr>
          <w:rFonts w:cs="Poppins"/>
          <w:szCs w:val="24"/>
        </w:rPr>
        <w:t>p</w:t>
      </w:r>
      <w:r w:rsidRPr="001038EA">
        <w:rPr>
          <w:rFonts w:cs="Poppins"/>
          <w:szCs w:val="24"/>
        </w:rPr>
        <w:t xml:space="preserve">rocessing </w:t>
      </w:r>
      <w:r w:rsidR="00FB0560" w:rsidRPr="001038EA">
        <w:rPr>
          <w:rFonts w:cs="Poppins"/>
          <w:szCs w:val="24"/>
        </w:rPr>
        <w:t>n</w:t>
      </w:r>
      <w:r w:rsidRPr="001038EA">
        <w:rPr>
          <w:rFonts w:cs="Poppins"/>
          <w:szCs w:val="24"/>
        </w:rPr>
        <w:t>eeds</w:t>
      </w:r>
      <w:r w:rsidR="00FB0560" w:rsidRPr="001038EA">
        <w:rPr>
          <w:rFonts w:cs="Poppins"/>
          <w:szCs w:val="24"/>
        </w:rPr>
        <w:t xml:space="preserve"> may display some or all of these:</w:t>
      </w:r>
    </w:p>
    <w:p w14:paraId="5C953380" w14:textId="567C0D06" w:rsidR="00351CC3" w:rsidRPr="001038EA" w:rsidRDefault="00351CC3" w:rsidP="00BC7629">
      <w:pPr>
        <w:pStyle w:val="ListParagraph"/>
        <w:widowControl w:val="0"/>
        <w:numPr>
          <w:ilvl w:val="0"/>
          <w:numId w:val="20"/>
        </w:numPr>
        <w:spacing w:before="120" w:after="120" w:line="240" w:lineRule="auto"/>
        <w:rPr>
          <w:rFonts w:cs="Poppins"/>
          <w:szCs w:val="24"/>
        </w:rPr>
      </w:pPr>
      <w:r w:rsidRPr="001038EA">
        <w:rPr>
          <w:rFonts w:cs="Poppins"/>
          <w:szCs w:val="24"/>
        </w:rPr>
        <w:t>Slow Processing Speed: Need more time to process information, answer questions, and complete tasks.</w:t>
      </w:r>
    </w:p>
    <w:p w14:paraId="62E5A1FF" w14:textId="283575E1" w:rsidR="00351CC3" w:rsidRPr="001038EA" w:rsidRDefault="00351CC3" w:rsidP="00BC7629">
      <w:pPr>
        <w:pStyle w:val="ListParagraph"/>
        <w:widowControl w:val="0"/>
        <w:numPr>
          <w:ilvl w:val="0"/>
          <w:numId w:val="20"/>
        </w:numPr>
        <w:spacing w:before="120" w:after="120" w:line="240" w:lineRule="auto"/>
        <w:rPr>
          <w:rFonts w:cs="Poppins"/>
          <w:szCs w:val="24"/>
        </w:rPr>
      </w:pPr>
      <w:r w:rsidRPr="001038EA">
        <w:rPr>
          <w:rFonts w:cs="Poppins"/>
          <w:szCs w:val="24"/>
        </w:rPr>
        <w:t>Working Memory Challenges: Difficulty retaining information while simultaneously working with it, which can cause them to forget instructions or lose their place.</w:t>
      </w:r>
    </w:p>
    <w:p w14:paraId="1E848E14" w14:textId="37A01871" w:rsidR="00351CC3" w:rsidRPr="001038EA" w:rsidRDefault="00351CC3" w:rsidP="00BC7629">
      <w:pPr>
        <w:pStyle w:val="ListParagraph"/>
        <w:widowControl w:val="0"/>
        <w:numPr>
          <w:ilvl w:val="0"/>
          <w:numId w:val="20"/>
        </w:numPr>
        <w:spacing w:before="120" w:after="120" w:line="240" w:lineRule="auto"/>
        <w:rPr>
          <w:rFonts w:cs="Poppins"/>
          <w:szCs w:val="24"/>
        </w:rPr>
      </w:pPr>
      <w:r w:rsidRPr="001038EA">
        <w:rPr>
          <w:rFonts w:cs="Poppins"/>
          <w:szCs w:val="24"/>
        </w:rPr>
        <w:t>Sensory Overload: Difficulty filtering out environmental distractions, such as loud noises, bright lights, or excessive visual stimulation.</w:t>
      </w:r>
    </w:p>
    <w:p w14:paraId="5E4B51F5" w14:textId="23F0E0F9" w:rsidR="00351CC3" w:rsidRPr="001038EA" w:rsidRDefault="00351CC3" w:rsidP="00BC7629">
      <w:pPr>
        <w:pStyle w:val="ListParagraph"/>
        <w:widowControl w:val="0"/>
        <w:numPr>
          <w:ilvl w:val="0"/>
          <w:numId w:val="20"/>
        </w:numPr>
        <w:spacing w:before="120" w:after="120" w:line="240" w:lineRule="auto"/>
        <w:rPr>
          <w:rFonts w:cs="Poppins"/>
          <w:szCs w:val="24"/>
        </w:rPr>
      </w:pPr>
      <w:r w:rsidRPr="001038EA">
        <w:rPr>
          <w:rFonts w:cs="Poppins"/>
          <w:szCs w:val="24"/>
        </w:rPr>
        <w:t>Difficulty with Verbal Instructions: Struggles to process spoken information, especially when spoken quickly or when there are multiple steps.</w:t>
      </w:r>
    </w:p>
    <w:p w14:paraId="0A9402CB" w14:textId="17EB86E0" w:rsidR="00351CC3" w:rsidRPr="001038EA" w:rsidRDefault="00351CC3" w:rsidP="00BC7629">
      <w:pPr>
        <w:pStyle w:val="ListParagraph"/>
        <w:widowControl w:val="0"/>
        <w:numPr>
          <w:ilvl w:val="0"/>
          <w:numId w:val="20"/>
        </w:numPr>
        <w:spacing w:before="120" w:after="120" w:line="240" w:lineRule="auto"/>
        <w:rPr>
          <w:rFonts w:cs="Poppins"/>
          <w:szCs w:val="24"/>
        </w:rPr>
      </w:pPr>
      <w:r w:rsidRPr="001038EA">
        <w:rPr>
          <w:rFonts w:cs="Poppins"/>
          <w:szCs w:val="24"/>
        </w:rPr>
        <w:t>Anxiety and Overwhelm: Often become overwhelmed by too much information at once, leading to anxiety, frustration, or reduced academic performance.</w:t>
      </w:r>
    </w:p>
    <w:p w14:paraId="72076DE0" w14:textId="7FF0C434" w:rsidR="00351CC3" w:rsidRPr="001038EA" w:rsidRDefault="00351CC3" w:rsidP="00BC7629">
      <w:pPr>
        <w:pStyle w:val="ListParagraph"/>
        <w:widowControl w:val="0"/>
        <w:numPr>
          <w:ilvl w:val="0"/>
          <w:numId w:val="20"/>
        </w:numPr>
        <w:spacing w:before="120" w:after="120" w:line="240" w:lineRule="auto"/>
        <w:rPr>
          <w:rFonts w:cs="Poppins"/>
          <w:szCs w:val="24"/>
        </w:rPr>
      </w:pPr>
      <w:r w:rsidRPr="001038EA">
        <w:rPr>
          <w:rFonts w:cs="Poppins"/>
          <w:szCs w:val="24"/>
        </w:rPr>
        <w:t>Executive Function Issues: Challenges with planning, organization, and initiating tasks.</w:t>
      </w:r>
    </w:p>
    <w:p w14:paraId="5C76277F" w14:textId="10BAB437" w:rsidR="00FB0560" w:rsidRPr="001038EA" w:rsidRDefault="00FB0560" w:rsidP="00BC7629">
      <w:pPr>
        <w:widowControl w:val="0"/>
        <w:spacing w:before="120" w:after="120" w:line="240" w:lineRule="auto"/>
        <w:rPr>
          <w:rFonts w:cs="Poppins"/>
          <w:szCs w:val="24"/>
        </w:rPr>
      </w:pPr>
      <w:r w:rsidRPr="001038EA">
        <w:rPr>
          <w:rFonts w:cs="Poppins"/>
          <w:szCs w:val="24"/>
        </w:rPr>
        <w:t>Learners with information processing needs include:</w:t>
      </w:r>
    </w:p>
    <w:p w14:paraId="21A98F1F" w14:textId="426950DF" w:rsidR="003F7FB7" w:rsidRPr="001038EA" w:rsidRDefault="00814B73" w:rsidP="00BC7629">
      <w:pPr>
        <w:pStyle w:val="ListParagraph"/>
        <w:widowControl w:val="0"/>
        <w:numPr>
          <w:ilvl w:val="0"/>
          <w:numId w:val="20"/>
        </w:numPr>
        <w:spacing w:before="120" w:after="120" w:line="240" w:lineRule="auto"/>
        <w:rPr>
          <w:rFonts w:cs="Poppins"/>
          <w:szCs w:val="24"/>
        </w:rPr>
      </w:pPr>
      <w:r w:rsidRPr="00126F82">
        <w:rPr>
          <w:rFonts w:cs="Poppins"/>
          <w:b/>
          <w:bCs/>
          <w:szCs w:val="24"/>
        </w:rPr>
        <w:t>Neurodivergent Learners:</w:t>
      </w:r>
      <w:r>
        <w:rPr>
          <w:rFonts w:cs="Poppins"/>
          <w:szCs w:val="24"/>
        </w:rPr>
        <w:t xml:space="preserve"> </w:t>
      </w:r>
      <w:r w:rsidR="00351CC3" w:rsidRPr="001038EA">
        <w:rPr>
          <w:rFonts w:cs="Poppins"/>
          <w:szCs w:val="24"/>
        </w:rPr>
        <w:t xml:space="preserve"> individuals with ADHD, dyslexia, dyscalculia, dyspraxia, and autism.</w:t>
      </w:r>
      <w:r w:rsidR="003F7FB7" w:rsidRPr="001038EA">
        <w:rPr>
          <w:rFonts w:cs="Poppins"/>
          <w:szCs w:val="24"/>
        </w:rPr>
        <w:t xml:space="preserve"> Learners with dyslexia have a different cognitive style. They can often complete complex design and electronics tasks but struggle with reading, spelling, ordering and organising writing, copying from the board, remembering instructions or new vocabulary. These difficulties can be with written and spoken language (EAFA, 2006).</w:t>
      </w:r>
      <w:r w:rsidR="00F97D53" w:rsidRPr="001038EA">
        <w:rPr>
          <w:rFonts w:cs="Poppins"/>
          <w:szCs w:val="24"/>
        </w:rPr>
        <w:t xml:space="preserve"> </w:t>
      </w:r>
    </w:p>
    <w:p w14:paraId="2799D4F9" w14:textId="6D6F6564" w:rsidR="00351CC3" w:rsidRPr="001038EA" w:rsidRDefault="00351CC3" w:rsidP="00BC7629">
      <w:pPr>
        <w:pStyle w:val="ListParagraph"/>
        <w:widowControl w:val="0"/>
        <w:numPr>
          <w:ilvl w:val="0"/>
          <w:numId w:val="20"/>
        </w:numPr>
        <w:spacing w:before="120" w:after="120" w:line="240" w:lineRule="auto"/>
        <w:rPr>
          <w:rFonts w:cs="Poppins"/>
          <w:szCs w:val="24"/>
        </w:rPr>
      </w:pPr>
      <w:r w:rsidRPr="001038EA">
        <w:rPr>
          <w:rFonts w:cs="Poppins"/>
          <w:szCs w:val="24"/>
        </w:rPr>
        <w:t> </w:t>
      </w:r>
      <w:r w:rsidR="00814B73" w:rsidRPr="00126F82">
        <w:rPr>
          <w:rFonts w:cs="Poppins"/>
          <w:b/>
          <w:bCs/>
          <w:szCs w:val="24"/>
        </w:rPr>
        <w:t>Auditory Processing Disorders (APD):</w:t>
      </w:r>
      <w:r w:rsidR="00814B73">
        <w:rPr>
          <w:rFonts w:cs="Poppins"/>
          <w:szCs w:val="24"/>
        </w:rPr>
        <w:t xml:space="preserve"> </w:t>
      </w:r>
      <w:r w:rsidRPr="001038EA">
        <w:rPr>
          <w:rFonts w:cs="Poppins"/>
          <w:szCs w:val="24"/>
        </w:rPr>
        <w:t>Trouble interpreting sounds, even if hearing is fine.</w:t>
      </w:r>
    </w:p>
    <w:p w14:paraId="538C2228" w14:textId="4A68571C" w:rsidR="00351CC3" w:rsidRPr="001038EA" w:rsidRDefault="00605057" w:rsidP="00BC7629">
      <w:pPr>
        <w:pStyle w:val="ListParagraph"/>
        <w:widowControl w:val="0"/>
        <w:numPr>
          <w:ilvl w:val="0"/>
          <w:numId w:val="20"/>
        </w:numPr>
        <w:spacing w:before="120" w:after="120" w:line="240" w:lineRule="auto"/>
        <w:rPr>
          <w:rFonts w:cs="Poppins"/>
          <w:szCs w:val="24"/>
        </w:rPr>
      </w:pPr>
      <w:r w:rsidRPr="00126F82">
        <w:rPr>
          <w:rFonts w:cs="Poppins"/>
          <w:b/>
          <w:bCs/>
          <w:szCs w:val="24"/>
        </w:rPr>
        <w:t>Visual Processing Issues:</w:t>
      </w:r>
      <w:r w:rsidR="001963E6">
        <w:rPr>
          <w:rFonts w:cs="Poppins"/>
          <w:b/>
          <w:bCs/>
          <w:szCs w:val="24"/>
        </w:rPr>
        <w:t xml:space="preserve"> </w:t>
      </w:r>
      <w:r w:rsidR="00351CC3" w:rsidRPr="001038EA">
        <w:rPr>
          <w:rFonts w:cs="Poppins"/>
          <w:szCs w:val="24"/>
        </w:rPr>
        <w:t>Challenges interpreting visual information e.g. copying from a board.</w:t>
      </w:r>
    </w:p>
    <w:p w14:paraId="4207403B" w14:textId="54B0F49F" w:rsidR="00351CC3" w:rsidRPr="001038EA" w:rsidRDefault="00605057" w:rsidP="00BC7629">
      <w:pPr>
        <w:pStyle w:val="ListParagraph"/>
        <w:widowControl w:val="0"/>
        <w:numPr>
          <w:ilvl w:val="0"/>
          <w:numId w:val="20"/>
        </w:numPr>
        <w:spacing w:before="120" w:after="120" w:line="240" w:lineRule="auto"/>
        <w:rPr>
          <w:rFonts w:cs="Poppins"/>
          <w:szCs w:val="24"/>
        </w:rPr>
      </w:pPr>
      <w:r w:rsidRPr="00126F82">
        <w:rPr>
          <w:rFonts w:cs="Poppins"/>
          <w:b/>
          <w:bCs/>
          <w:szCs w:val="24"/>
        </w:rPr>
        <w:t>Individuals with Sensory Processing Sensitivities</w:t>
      </w:r>
      <w:r>
        <w:rPr>
          <w:rFonts w:cs="Poppins"/>
          <w:szCs w:val="24"/>
        </w:rPr>
        <w:t xml:space="preserve">: </w:t>
      </w:r>
      <w:r w:rsidR="00351CC3" w:rsidRPr="001038EA">
        <w:rPr>
          <w:rFonts w:cs="Poppins"/>
          <w:szCs w:val="24"/>
        </w:rPr>
        <w:t>People with hyper- or hyposensitivity to sensory input, requiring a calm, structured, or adapted learning environment. </w:t>
      </w:r>
    </w:p>
    <w:p w14:paraId="725E0233" w14:textId="22FE1643" w:rsidR="00351CC3" w:rsidRPr="001038EA" w:rsidRDefault="00351CC3" w:rsidP="00BC7629">
      <w:pPr>
        <w:widowControl w:val="0"/>
        <w:spacing w:before="120" w:after="120" w:line="240" w:lineRule="auto"/>
        <w:rPr>
          <w:rFonts w:cs="Poppins"/>
          <w:szCs w:val="24"/>
        </w:rPr>
      </w:pPr>
      <w:r w:rsidRPr="001038EA">
        <w:rPr>
          <w:rFonts w:cs="Poppins"/>
          <w:szCs w:val="24"/>
        </w:rPr>
        <w:lastRenderedPageBreak/>
        <w:t xml:space="preserve">Learners with processing needs may </w:t>
      </w:r>
      <w:r w:rsidR="003F7FB7" w:rsidRPr="001038EA">
        <w:rPr>
          <w:rFonts w:cs="Poppins"/>
          <w:szCs w:val="24"/>
        </w:rPr>
        <w:t>find it difficult to orient themselves in a class group</w:t>
      </w:r>
      <w:r w:rsidRPr="001038EA">
        <w:rPr>
          <w:rFonts w:cs="Poppins"/>
          <w:szCs w:val="24"/>
        </w:rPr>
        <w:t>, even if they are highly capable, and benefit from targeted, individuali</w:t>
      </w:r>
      <w:r w:rsidR="00E957B9" w:rsidRPr="001038EA">
        <w:rPr>
          <w:rFonts w:cs="Poppins"/>
          <w:szCs w:val="24"/>
        </w:rPr>
        <w:t>s</w:t>
      </w:r>
      <w:r w:rsidRPr="001038EA">
        <w:rPr>
          <w:rFonts w:cs="Poppins"/>
          <w:szCs w:val="24"/>
        </w:rPr>
        <w:t>ed support to reach their full potential.</w:t>
      </w:r>
    </w:p>
    <w:p w14:paraId="77310443" w14:textId="0F1AB2AA" w:rsidR="00F97D53" w:rsidRPr="001038EA" w:rsidRDefault="000200C4" w:rsidP="00BC7629">
      <w:pPr>
        <w:pStyle w:val="Heading2"/>
        <w:widowControl w:val="0"/>
      </w:pPr>
      <w:r w:rsidRPr="001038EA">
        <w:t>Support</w:t>
      </w:r>
      <w:r w:rsidR="00E957B9" w:rsidRPr="001038EA">
        <w:t>ing Learners</w:t>
      </w:r>
    </w:p>
    <w:p w14:paraId="4DC10AA2" w14:textId="71C1D969" w:rsidR="00F97D53" w:rsidRPr="001038EA" w:rsidRDefault="008B588B" w:rsidP="00BC7629">
      <w:pPr>
        <w:widowControl w:val="0"/>
        <w:spacing w:before="120" w:after="120" w:line="240" w:lineRule="auto"/>
        <w:rPr>
          <w:rFonts w:cs="Poppins"/>
          <w:szCs w:val="24"/>
        </w:rPr>
      </w:pPr>
      <w:hyperlink r:id="rId30" w:history="1">
        <w:r w:rsidRPr="001038EA">
          <w:rPr>
            <w:rStyle w:val="Hyperlink"/>
            <w:rFonts w:cs="Poppins"/>
            <w:szCs w:val="24"/>
          </w:rPr>
          <w:t>ESOL Access for All</w:t>
        </w:r>
      </w:hyperlink>
      <w:r w:rsidRPr="001038EA">
        <w:rPr>
          <w:rFonts w:cs="Poppins"/>
          <w:szCs w:val="24"/>
        </w:rPr>
        <w:t xml:space="preserve"> </w:t>
      </w:r>
      <w:r w:rsidR="00F97D53" w:rsidRPr="001038EA">
        <w:rPr>
          <w:rFonts w:cs="Poppins"/>
          <w:szCs w:val="24"/>
        </w:rPr>
        <w:t xml:space="preserve">resources also suggest an individualised </w:t>
      </w:r>
      <w:r w:rsidR="00761366" w:rsidRPr="001038EA">
        <w:rPr>
          <w:rFonts w:cs="Poppins"/>
          <w:szCs w:val="24"/>
        </w:rPr>
        <w:t>approach;</w:t>
      </w:r>
      <w:r w:rsidR="00F97D53" w:rsidRPr="001038EA">
        <w:rPr>
          <w:rFonts w:cs="Poppins"/>
          <w:szCs w:val="24"/>
        </w:rPr>
        <w:t xml:space="preserve"> this may take a few sessions to develop and may change across the time a leaner</w:t>
      </w:r>
      <w:r w:rsidR="008F589B" w:rsidRPr="001038EA">
        <w:rPr>
          <w:rFonts w:cs="Poppins"/>
          <w:szCs w:val="24"/>
        </w:rPr>
        <w:t xml:space="preserve"> is in your class. </w:t>
      </w:r>
      <w:r w:rsidR="00E957B9" w:rsidRPr="001038EA">
        <w:rPr>
          <w:rFonts w:cs="Poppins"/>
          <w:szCs w:val="24"/>
        </w:rPr>
        <w:t>Here are some specific strategies.</w:t>
      </w:r>
    </w:p>
    <w:p w14:paraId="20CC74DB" w14:textId="42CAB1D7" w:rsidR="00E957B9" w:rsidRPr="001038EA" w:rsidRDefault="00E957B9" w:rsidP="00BC7629">
      <w:pPr>
        <w:pStyle w:val="Heading2"/>
        <w:widowControl w:val="0"/>
      </w:pPr>
      <w:r w:rsidRPr="001038EA">
        <w:t>Working with the Learner</w:t>
      </w:r>
    </w:p>
    <w:p w14:paraId="7B47779C" w14:textId="319001F1" w:rsidR="00E957B9" w:rsidRPr="001038EA" w:rsidRDefault="00F97D53" w:rsidP="00BC7629">
      <w:pPr>
        <w:pStyle w:val="ListParagraph"/>
        <w:widowControl w:val="0"/>
        <w:numPr>
          <w:ilvl w:val="0"/>
          <w:numId w:val="20"/>
        </w:numPr>
        <w:spacing w:before="120" w:after="120" w:line="240" w:lineRule="auto"/>
        <w:rPr>
          <w:rFonts w:cs="Poppins"/>
          <w:szCs w:val="24"/>
        </w:rPr>
      </w:pPr>
      <w:r w:rsidRPr="001038EA">
        <w:rPr>
          <w:rFonts w:cs="Poppins"/>
          <w:szCs w:val="24"/>
        </w:rPr>
        <w:t>Work closely with the learner</w:t>
      </w:r>
      <w:r w:rsidR="008F589B" w:rsidRPr="001038EA">
        <w:rPr>
          <w:rFonts w:cs="Poppins"/>
          <w:szCs w:val="24"/>
        </w:rPr>
        <w:t>, not</w:t>
      </w:r>
      <w:r w:rsidR="00E957B9" w:rsidRPr="001038EA">
        <w:rPr>
          <w:rFonts w:cs="Poppins"/>
          <w:szCs w:val="24"/>
        </w:rPr>
        <w:t>e</w:t>
      </w:r>
      <w:r w:rsidR="008F589B" w:rsidRPr="001038EA">
        <w:rPr>
          <w:rFonts w:cs="Poppins"/>
          <w:szCs w:val="24"/>
        </w:rPr>
        <w:t xml:space="preserve"> what works. Encourage the learner to take ownership of their strategies.</w:t>
      </w:r>
    </w:p>
    <w:p w14:paraId="0197E9F8" w14:textId="711D8F65" w:rsidR="00E957B9" w:rsidRPr="001038EA" w:rsidRDefault="00E957B9" w:rsidP="00BC7629">
      <w:pPr>
        <w:pStyle w:val="ListParagraph"/>
        <w:widowControl w:val="0"/>
        <w:numPr>
          <w:ilvl w:val="0"/>
          <w:numId w:val="20"/>
        </w:numPr>
        <w:spacing w:before="120" w:after="120" w:line="240" w:lineRule="auto"/>
        <w:rPr>
          <w:rFonts w:cs="Poppins"/>
          <w:szCs w:val="24"/>
        </w:rPr>
      </w:pPr>
      <w:r w:rsidRPr="001038EA">
        <w:rPr>
          <w:rFonts w:cs="Poppins"/>
          <w:szCs w:val="24"/>
        </w:rPr>
        <w:t>Learners may feel overwhelmed from time to time, this is not a reflection of their ability. It simply means they need more time/different strategies to process.</w:t>
      </w:r>
    </w:p>
    <w:p w14:paraId="3BF77BD4" w14:textId="77777777" w:rsidR="00E957B9" w:rsidRPr="001038EA" w:rsidRDefault="00E957B9" w:rsidP="00BC7629">
      <w:pPr>
        <w:pStyle w:val="ListParagraph"/>
        <w:widowControl w:val="0"/>
        <w:numPr>
          <w:ilvl w:val="0"/>
          <w:numId w:val="20"/>
        </w:numPr>
        <w:spacing w:before="120" w:after="120" w:line="240" w:lineRule="auto"/>
        <w:rPr>
          <w:rFonts w:cs="Poppins"/>
          <w:szCs w:val="24"/>
        </w:rPr>
      </w:pPr>
      <w:r w:rsidRPr="001038EA">
        <w:rPr>
          <w:rFonts w:cs="Poppins"/>
          <w:szCs w:val="24"/>
        </w:rPr>
        <w:t xml:space="preserve">When overload happens, give the learner space. Use </w:t>
      </w:r>
      <w:hyperlink r:id="rId31" w:history="1">
        <w:r w:rsidRPr="001038EA">
          <w:rPr>
            <w:rStyle w:val="Hyperlink"/>
            <w:rFonts w:cs="Poppins"/>
            <w:szCs w:val="24"/>
          </w:rPr>
          <w:t>grounding strategies</w:t>
        </w:r>
      </w:hyperlink>
      <w:r w:rsidRPr="001038EA">
        <w:rPr>
          <w:rFonts w:cs="Poppins"/>
          <w:szCs w:val="24"/>
        </w:rPr>
        <w:t xml:space="preserve"> such as holding an object which shifts the focus. Try setting a different, achievable task.</w:t>
      </w:r>
    </w:p>
    <w:p w14:paraId="147994E7" w14:textId="39E1CE91" w:rsidR="00097DC4" w:rsidRPr="001038EA" w:rsidRDefault="00097DC4" w:rsidP="00BC7629">
      <w:pPr>
        <w:pStyle w:val="ListParagraph"/>
        <w:widowControl w:val="0"/>
        <w:numPr>
          <w:ilvl w:val="0"/>
          <w:numId w:val="20"/>
        </w:numPr>
        <w:spacing w:before="120" w:after="120" w:line="240" w:lineRule="auto"/>
        <w:rPr>
          <w:rFonts w:cs="Poppins"/>
          <w:szCs w:val="24"/>
        </w:rPr>
      </w:pPr>
      <w:r w:rsidRPr="001038EA">
        <w:rPr>
          <w:rFonts w:cs="Poppins"/>
          <w:szCs w:val="24"/>
        </w:rPr>
        <w:t>Support learners in developing strategies to organise their folders and manage their time.</w:t>
      </w:r>
    </w:p>
    <w:p w14:paraId="583EF05C" w14:textId="7515677C" w:rsidR="00E957B9" w:rsidRPr="001038EA" w:rsidRDefault="00E957B9" w:rsidP="00BC7629">
      <w:pPr>
        <w:pStyle w:val="Heading2"/>
        <w:widowControl w:val="0"/>
      </w:pPr>
      <w:r w:rsidRPr="001038EA">
        <w:t>Learning Strategies</w:t>
      </w:r>
    </w:p>
    <w:p w14:paraId="73BB69C2" w14:textId="369DEA6B" w:rsidR="00F97D53" w:rsidRPr="001038EA" w:rsidRDefault="008F589B" w:rsidP="00BC7629">
      <w:pPr>
        <w:pStyle w:val="ListParagraph"/>
        <w:widowControl w:val="0"/>
        <w:numPr>
          <w:ilvl w:val="0"/>
          <w:numId w:val="20"/>
        </w:numPr>
        <w:spacing w:before="120" w:after="120" w:line="240" w:lineRule="auto"/>
        <w:rPr>
          <w:rFonts w:cs="Poppins"/>
          <w:szCs w:val="24"/>
        </w:rPr>
      </w:pPr>
      <w:r w:rsidRPr="001038EA">
        <w:rPr>
          <w:rFonts w:cs="Poppins"/>
          <w:szCs w:val="24"/>
        </w:rPr>
        <w:t>Memorising techniques (</w:t>
      </w:r>
      <w:r w:rsidR="00F97D53" w:rsidRPr="001038EA">
        <w:rPr>
          <w:rFonts w:cs="Poppins"/>
          <w:szCs w:val="24"/>
        </w:rPr>
        <w:t>mnemonics</w:t>
      </w:r>
      <w:r w:rsidRPr="001038EA">
        <w:rPr>
          <w:rFonts w:cs="Poppins"/>
          <w:szCs w:val="24"/>
        </w:rPr>
        <w:t xml:space="preserve">), illustrated </w:t>
      </w:r>
      <w:r w:rsidR="00F97D53" w:rsidRPr="001038EA">
        <w:rPr>
          <w:rFonts w:cs="Poppins"/>
          <w:szCs w:val="24"/>
        </w:rPr>
        <w:t>posters</w:t>
      </w:r>
      <w:r w:rsidRPr="001038EA">
        <w:rPr>
          <w:rFonts w:cs="Poppins"/>
          <w:szCs w:val="24"/>
        </w:rPr>
        <w:t xml:space="preserve">, </w:t>
      </w:r>
      <w:r w:rsidR="00F97D53" w:rsidRPr="001038EA">
        <w:rPr>
          <w:rFonts w:cs="Poppins"/>
          <w:szCs w:val="24"/>
        </w:rPr>
        <w:t xml:space="preserve">cards </w:t>
      </w:r>
      <w:r w:rsidRPr="001038EA">
        <w:rPr>
          <w:rFonts w:cs="Poppins"/>
          <w:szCs w:val="24"/>
        </w:rPr>
        <w:t xml:space="preserve">with vocabulary and instructions all help. Instructions can be audio recorded and a link to the audio can be embedded in the task materials. </w:t>
      </w:r>
    </w:p>
    <w:p w14:paraId="75C91758" w14:textId="1CBD2B59" w:rsidR="008F589B" w:rsidRPr="001038EA" w:rsidRDefault="008F589B" w:rsidP="00BC7629">
      <w:pPr>
        <w:pStyle w:val="ListParagraph"/>
        <w:widowControl w:val="0"/>
        <w:numPr>
          <w:ilvl w:val="0"/>
          <w:numId w:val="20"/>
        </w:numPr>
        <w:spacing w:before="120" w:after="120" w:line="240" w:lineRule="auto"/>
        <w:rPr>
          <w:rFonts w:cs="Poppins"/>
          <w:szCs w:val="24"/>
        </w:rPr>
      </w:pPr>
      <w:r w:rsidRPr="001038EA">
        <w:rPr>
          <w:rFonts w:cs="Poppins"/>
          <w:szCs w:val="24"/>
        </w:rPr>
        <w:t>Encourage learners to connect what they know with new language.</w:t>
      </w:r>
    </w:p>
    <w:p w14:paraId="2150A6F3" w14:textId="1EEF5B80" w:rsidR="008F589B" w:rsidRPr="001038EA" w:rsidRDefault="008F589B" w:rsidP="00BC7629">
      <w:pPr>
        <w:pStyle w:val="ListParagraph"/>
        <w:widowControl w:val="0"/>
        <w:numPr>
          <w:ilvl w:val="0"/>
          <w:numId w:val="20"/>
        </w:numPr>
        <w:spacing w:before="120" w:after="120" w:line="240" w:lineRule="auto"/>
        <w:rPr>
          <w:rFonts w:cs="Poppins"/>
          <w:szCs w:val="24"/>
        </w:rPr>
      </w:pPr>
      <w:r w:rsidRPr="001038EA">
        <w:rPr>
          <w:rFonts w:cs="Poppins"/>
          <w:szCs w:val="24"/>
        </w:rPr>
        <w:t>Introduce visualisation strategies such as mind maps and sketching</w:t>
      </w:r>
      <w:r w:rsidR="00205C26" w:rsidRPr="001038EA">
        <w:rPr>
          <w:rFonts w:cs="Poppins"/>
          <w:szCs w:val="24"/>
        </w:rPr>
        <w:t xml:space="preserve">. </w:t>
      </w:r>
    </w:p>
    <w:p w14:paraId="16FCB07A" w14:textId="5A8DF3CB" w:rsidR="00205C26" w:rsidRPr="001038EA" w:rsidRDefault="00205C26" w:rsidP="00BC7629">
      <w:pPr>
        <w:pStyle w:val="ListParagraph"/>
        <w:widowControl w:val="0"/>
        <w:numPr>
          <w:ilvl w:val="0"/>
          <w:numId w:val="20"/>
        </w:numPr>
        <w:spacing w:before="120" w:after="120" w:line="240" w:lineRule="auto"/>
        <w:rPr>
          <w:rFonts w:cs="Poppins"/>
          <w:szCs w:val="24"/>
        </w:rPr>
      </w:pPr>
      <w:r w:rsidRPr="001038EA">
        <w:rPr>
          <w:rFonts w:cs="Poppins"/>
          <w:szCs w:val="24"/>
        </w:rPr>
        <w:t>Matching activities help retrieval.</w:t>
      </w:r>
    </w:p>
    <w:p w14:paraId="2D60881C" w14:textId="4ADA1855" w:rsidR="00E957B9" w:rsidRPr="001038EA" w:rsidRDefault="008F589B" w:rsidP="00BC7629">
      <w:pPr>
        <w:pStyle w:val="ListParagraph"/>
        <w:widowControl w:val="0"/>
        <w:numPr>
          <w:ilvl w:val="0"/>
          <w:numId w:val="20"/>
        </w:numPr>
        <w:spacing w:before="120" w:after="120" w:line="240" w:lineRule="auto"/>
        <w:rPr>
          <w:rFonts w:cs="Poppins"/>
          <w:szCs w:val="24"/>
        </w:rPr>
      </w:pPr>
      <w:r w:rsidRPr="001038EA">
        <w:rPr>
          <w:rFonts w:cs="Poppins"/>
          <w:szCs w:val="24"/>
        </w:rPr>
        <w:t>Make sure</w:t>
      </w:r>
      <w:r w:rsidR="00F97D53" w:rsidRPr="001038EA">
        <w:rPr>
          <w:rFonts w:cs="Poppins"/>
          <w:szCs w:val="24"/>
        </w:rPr>
        <w:t xml:space="preserve"> grammar, phonology and lexis </w:t>
      </w:r>
      <w:r w:rsidRPr="001038EA">
        <w:rPr>
          <w:rFonts w:cs="Poppins"/>
          <w:szCs w:val="24"/>
        </w:rPr>
        <w:t>are introduced and practiced in context. Topics need to be of interest and relevance to l</w:t>
      </w:r>
      <w:r w:rsidR="00566E4B" w:rsidRPr="001038EA">
        <w:rPr>
          <w:rFonts w:cs="Poppins"/>
          <w:szCs w:val="24"/>
        </w:rPr>
        <w:t>ea</w:t>
      </w:r>
      <w:r w:rsidRPr="001038EA">
        <w:rPr>
          <w:rFonts w:cs="Poppins"/>
          <w:szCs w:val="24"/>
        </w:rPr>
        <w:t>rners</w:t>
      </w:r>
      <w:r w:rsidR="00F97D53" w:rsidRPr="001038EA">
        <w:rPr>
          <w:rFonts w:cs="Poppins"/>
          <w:szCs w:val="24"/>
        </w:rPr>
        <w:t xml:space="preserve">. </w:t>
      </w:r>
      <w:r w:rsidR="00566E4B" w:rsidRPr="001038EA">
        <w:rPr>
          <w:rFonts w:cs="Poppins"/>
          <w:szCs w:val="24"/>
        </w:rPr>
        <w:t xml:space="preserve">Language can be contextualised through role-play, </w:t>
      </w:r>
      <w:r w:rsidR="00F97D53" w:rsidRPr="001038EA">
        <w:rPr>
          <w:rFonts w:cs="Poppins"/>
          <w:szCs w:val="24"/>
        </w:rPr>
        <w:t>guided discussions, drama, narratives,</w:t>
      </w:r>
      <w:r w:rsidR="00566E4B" w:rsidRPr="001038EA">
        <w:rPr>
          <w:rFonts w:cs="Poppins"/>
          <w:szCs w:val="24"/>
        </w:rPr>
        <w:t xml:space="preserve"> </w:t>
      </w:r>
      <w:r w:rsidR="00F97D53" w:rsidRPr="001038EA">
        <w:rPr>
          <w:rFonts w:cs="Poppins"/>
          <w:szCs w:val="24"/>
        </w:rPr>
        <w:t>literature, songs and games.</w:t>
      </w:r>
    </w:p>
    <w:p w14:paraId="11A0C032" w14:textId="685EDD04" w:rsidR="00097DC4" w:rsidRPr="00AF63DF" w:rsidRDefault="00097DC4" w:rsidP="00BC7629">
      <w:pPr>
        <w:pStyle w:val="ListParagraph"/>
        <w:widowControl w:val="0"/>
        <w:numPr>
          <w:ilvl w:val="0"/>
          <w:numId w:val="20"/>
        </w:numPr>
        <w:spacing w:before="120" w:after="120" w:line="240" w:lineRule="auto"/>
        <w:rPr>
          <w:rFonts w:cs="Poppins"/>
          <w:szCs w:val="24"/>
        </w:rPr>
      </w:pPr>
      <w:r w:rsidRPr="00AF63DF">
        <w:rPr>
          <w:rFonts w:cs="Poppins"/>
          <w:szCs w:val="24"/>
        </w:rPr>
        <w:t>Use a multisensory approach to reinforce language – allow learners to hear, read,</w:t>
      </w:r>
      <w:r w:rsidR="00AF63DF" w:rsidRPr="00AF63DF">
        <w:rPr>
          <w:rFonts w:cs="Poppins"/>
          <w:szCs w:val="24"/>
        </w:rPr>
        <w:t xml:space="preserve"> </w:t>
      </w:r>
      <w:r w:rsidRPr="00AF63DF">
        <w:rPr>
          <w:rFonts w:cs="Poppins"/>
          <w:szCs w:val="24"/>
        </w:rPr>
        <w:t xml:space="preserve">speak and write/sketch/match it. </w:t>
      </w:r>
    </w:p>
    <w:p w14:paraId="5A23E5D2" w14:textId="0F137319" w:rsidR="00097DC4" w:rsidRPr="001038EA" w:rsidRDefault="00097DC4" w:rsidP="00BC7629">
      <w:pPr>
        <w:pStyle w:val="ListParagraph"/>
        <w:widowControl w:val="0"/>
        <w:numPr>
          <w:ilvl w:val="0"/>
          <w:numId w:val="20"/>
        </w:numPr>
        <w:spacing w:before="120" w:after="120" w:line="240" w:lineRule="auto"/>
        <w:rPr>
          <w:rFonts w:cs="Poppins"/>
          <w:szCs w:val="24"/>
        </w:rPr>
      </w:pPr>
      <w:r w:rsidRPr="001038EA">
        <w:rPr>
          <w:rFonts w:cs="Poppins"/>
          <w:szCs w:val="24"/>
        </w:rPr>
        <w:t xml:space="preserve">Continuing practice after learners have ‘learnt’ something helps transfer into long-term memory. </w:t>
      </w:r>
    </w:p>
    <w:p w14:paraId="581DF223" w14:textId="783350C8" w:rsidR="00566E4B" w:rsidRPr="001038EA" w:rsidRDefault="00E957B9" w:rsidP="00BC7629">
      <w:pPr>
        <w:pStyle w:val="Heading2"/>
        <w:widowControl w:val="0"/>
      </w:pPr>
      <w:r w:rsidRPr="001038EA">
        <w:t>Giving Instructions</w:t>
      </w:r>
      <w:r w:rsidR="00F97D53" w:rsidRPr="001038EA">
        <w:t xml:space="preserve"> </w:t>
      </w:r>
    </w:p>
    <w:p w14:paraId="248972C5" w14:textId="7FF1000D" w:rsidR="00566E4B" w:rsidRPr="001038EA" w:rsidRDefault="00566E4B" w:rsidP="00BC7629">
      <w:pPr>
        <w:pStyle w:val="ListParagraph"/>
        <w:widowControl w:val="0"/>
        <w:numPr>
          <w:ilvl w:val="0"/>
          <w:numId w:val="20"/>
        </w:numPr>
        <w:spacing w:before="120" w:after="120" w:line="240" w:lineRule="auto"/>
        <w:rPr>
          <w:rFonts w:cs="Poppins"/>
          <w:szCs w:val="24"/>
        </w:rPr>
      </w:pPr>
      <w:r w:rsidRPr="001038EA">
        <w:rPr>
          <w:rFonts w:cs="Poppins"/>
          <w:szCs w:val="24"/>
        </w:rPr>
        <w:t xml:space="preserve">Rather than giving all the instructions for a task in one go, give the </w:t>
      </w:r>
      <w:r w:rsidRPr="001038EA">
        <w:rPr>
          <w:rFonts w:cs="Poppins"/>
          <w:szCs w:val="24"/>
        </w:rPr>
        <w:lastRenderedPageBreak/>
        <w:t>instruction for each stage of the task as it comes up. Practice is not the only answer to processing difficulties, try other strategies when, for example, repetition is not effective.</w:t>
      </w:r>
    </w:p>
    <w:p w14:paraId="3C3CBDCA" w14:textId="17F55A47" w:rsidR="00205C26" w:rsidRPr="001038EA" w:rsidRDefault="00205C26" w:rsidP="00BC7629">
      <w:pPr>
        <w:pStyle w:val="ListParagraph"/>
        <w:widowControl w:val="0"/>
        <w:numPr>
          <w:ilvl w:val="0"/>
          <w:numId w:val="20"/>
        </w:numPr>
        <w:spacing w:before="120" w:after="120" w:line="240" w:lineRule="auto"/>
        <w:rPr>
          <w:rFonts w:cs="Poppins"/>
          <w:szCs w:val="24"/>
        </w:rPr>
      </w:pPr>
      <w:r w:rsidRPr="001038EA">
        <w:rPr>
          <w:rFonts w:cs="Poppins"/>
          <w:szCs w:val="24"/>
        </w:rPr>
        <w:t>Along with verbal instructions, model task and language. Provide more examples in handouts.</w:t>
      </w:r>
    </w:p>
    <w:p w14:paraId="00168526" w14:textId="595A0D14" w:rsidR="00205C26" w:rsidRPr="001038EA" w:rsidRDefault="00205C26" w:rsidP="00BC7629">
      <w:pPr>
        <w:pStyle w:val="ListParagraph"/>
        <w:widowControl w:val="0"/>
        <w:numPr>
          <w:ilvl w:val="0"/>
          <w:numId w:val="20"/>
        </w:numPr>
        <w:spacing w:before="120" w:after="120" w:line="240" w:lineRule="auto"/>
        <w:rPr>
          <w:rFonts w:cs="Poppins"/>
          <w:szCs w:val="24"/>
        </w:rPr>
      </w:pPr>
      <w:r w:rsidRPr="001038EA">
        <w:rPr>
          <w:rFonts w:cs="Poppins"/>
          <w:szCs w:val="24"/>
        </w:rPr>
        <w:t>Give time to process, don’t expect an immediate response.</w:t>
      </w:r>
    </w:p>
    <w:p w14:paraId="689C05F6" w14:textId="5D77C968" w:rsidR="00097DC4" w:rsidRPr="001038EA" w:rsidRDefault="00097DC4" w:rsidP="00BC7629">
      <w:pPr>
        <w:pStyle w:val="Heading2"/>
        <w:widowControl w:val="0"/>
      </w:pPr>
      <w:r w:rsidRPr="001038EA">
        <w:t>Learning Resources</w:t>
      </w:r>
    </w:p>
    <w:p w14:paraId="3889EBDB" w14:textId="5F32053D" w:rsidR="00064D63" w:rsidRPr="001038EA" w:rsidRDefault="00064D63" w:rsidP="00BC7629">
      <w:pPr>
        <w:pStyle w:val="ListParagraph"/>
        <w:widowControl w:val="0"/>
        <w:numPr>
          <w:ilvl w:val="0"/>
          <w:numId w:val="20"/>
        </w:numPr>
        <w:spacing w:before="120" w:after="120" w:line="240" w:lineRule="auto"/>
        <w:rPr>
          <w:rFonts w:cs="Poppins"/>
          <w:szCs w:val="24"/>
        </w:rPr>
      </w:pPr>
      <w:r w:rsidRPr="001038EA">
        <w:rPr>
          <w:rFonts w:cs="Poppins"/>
          <w:szCs w:val="24"/>
        </w:rPr>
        <w:t>Handouts need to be clear and not cluttered with too much text and information. Try and keep the layout consistent for the duration of the course or at least that lesson.</w:t>
      </w:r>
    </w:p>
    <w:p w14:paraId="65BE8E3D" w14:textId="7B52B0A8" w:rsidR="00F97D53" w:rsidRPr="001038EA" w:rsidRDefault="00064D63" w:rsidP="00BC7629">
      <w:pPr>
        <w:pStyle w:val="ListParagraph"/>
        <w:widowControl w:val="0"/>
        <w:numPr>
          <w:ilvl w:val="0"/>
          <w:numId w:val="20"/>
        </w:numPr>
        <w:spacing w:before="120" w:after="120" w:line="240" w:lineRule="auto"/>
        <w:rPr>
          <w:rFonts w:cs="Poppins"/>
          <w:szCs w:val="24"/>
        </w:rPr>
      </w:pPr>
      <w:r w:rsidRPr="001038EA">
        <w:rPr>
          <w:rFonts w:cs="Poppins"/>
          <w:szCs w:val="24"/>
        </w:rPr>
        <w:t xml:space="preserve">Lined writing paper in a range of colours may help, though this has been contested in recent times. Ask for learner’s preference. If they choose a colour, all handouts can be printed on that paper. </w:t>
      </w:r>
    </w:p>
    <w:p w14:paraId="36A8DAA6" w14:textId="518443B8" w:rsidR="00F97D53" w:rsidRPr="001038EA" w:rsidRDefault="00064D63" w:rsidP="00BC7629">
      <w:pPr>
        <w:pStyle w:val="ListParagraph"/>
        <w:widowControl w:val="0"/>
        <w:numPr>
          <w:ilvl w:val="0"/>
          <w:numId w:val="20"/>
        </w:numPr>
        <w:spacing w:before="120" w:after="120" w:line="240" w:lineRule="auto"/>
        <w:rPr>
          <w:rFonts w:cs="Poppins"/>
          <w:szCs w:val="24"/>
        </w:rPr>
      </w:pPr>
      <w:r w:rsidRPr="001038EA">
        <w:rPr>
          <w:rFonts w:cs="Poppins"/>
          <w:szCs w:val="24"/>
        </w:rPr>
        <w:t>Make learners aware of help available through technology e.g.</w:t>
      </w:r>
      <w:r w:rsidR="00F97D53" w:rsidRPr="001038EA">
        <w:rPr>
          <w:rFonts w:cs="Poppins"/>
          <w:szCs w:val="24"/>
        </w:rPr>
        <w:t xml:space="preserve"> </w:t>
      </w:r>
      <w:r w:rsidRPr="001038EA">
        <w:rPr>
          <w:rFonts w:cs="Poppins"/>
          <w:szCs w:val="24"/>
        </w:rPr>
        <w:t>immersive reader in Word,</w:t>
      </w:r>
      <w:r w:rsidR="00F97D53" w:rsidRPr="001038EA">
        <w:rPr>
          <w:rFonts w:cs="Poppins"/>
          <w:szCs w:val="24"/>
        </w:rPr>
        <w:t xml:space="preserve"> spellchecking</w:t>
      </w:r>
      <w:r w:rsidRPr="001038EA">
        <w:rPr>
          <w:rFonts w:cs="Poppins"/>
          <w:szCs w:val="24"/>
        </w:rPr>
        <w:t xml:space="preserve"> </w:t>
      </w:r>
      <w:r w:rsidR="00F97D53" w:rsidRPr="001038EA">
        <w:rPr>
          <w:rFonts w:cs="Poppins"/>
          <w:szCs w:val="24"/>
        </w:rPr>
        <w:t>and dictionary work.</w:t>
      </w:r>
      <w:r w:rsidRPr="001038EA">
        <w:rPr>
          <w:rFonts w:cs="Poppins"/>
          <w:szCs w:val="24"/>
        </w:rPr>
        <w:t xml:space="preserve"> Also see digital resources below.</w:t>
      </w:r>
    </w:p>
    <w:p w14:paraId="0D0CF6FC" w14:textId="5A26D07F" w:rsidR="00097DC4" w:rsidRPr="001038EA" w:rsidRDefault="00097DC4" w:rsidP="00BC7629">
      <w:pPr>
        <w:pStyle w:val="Heading2"/>
        <w:widowControl w:val="0"/>
      </w:pPr>
      <w:r w:rsidRPr="001038EA">
        <w:t>Assessment</w:t>
      </w:r>
    </w:p>
    <w:p w14:paraId="4B0CC5E2" w14:textId="68215BF4" w:rsidR="009F3BEE" w:rsidRPr="001038EA" w:rsidRDefault="00F46423" w:rsidP="00BC7629">
      <w:pPr>
        <w:widowControl w:val="0"/>
        <w:spacing w:before="120" w:after="120" w:line="240" w:lineRule="auto"/>
        <w:rPr>
          <w:rFonts w:cs="Poppins"/>
          <w:szCs w:val="24"/>
        </w:rPr>
      </w:pPr>
      <w:r w:rsidRPr="001038EA">
        <w:rPr>
          <w:rFonts w:cs="Poppins"/>
          <w:szCs w:val="24"/>
        </w:rPr>
        <w:t xml:space="preserve">Diversify assessment – posters, screencasts, let the student choose a topic OR announce a broader topic before the assessment. For example, if the assessment text is about the damage to water ways, a broader topic of sustainability can be announced. This allows students to read around the topic and become familiar with debates and language. </w:t>
      </w:r>
    </w:p>
    <w:p w14:paraId="0244EA32" w14:textId="7050A854" w:rsidR="00064D63" w:rsidRPr="001038EA" w:rsidRDefault="00064D63" w:rsidP="00BC7629">
      <w:pPr>
        <w:pStyle w:val="Heading2"/>
        <w:widowControl w:val="0"/>
      </w:pPr>
      <w:r w:rsidRPr="001038EA">
        <w:t xml:space="preserve">Further Resources </w:t>
      </w:r>
    </w:p>
    <w:p w14:paraId="7BB1B8E2" w14:textId="77777777" w:rsidR="000E5DB0" w:rsidRPr="001038EA" w:rsidRDefault="000E5DB0" w:rsidP="000D339D">
      <w:pPr>
        <w:pStyle w:val="ListParagraph"/>
        <w:widowControl w:val="0"/>
        <w:numPr>
          <w:ilvl w:val="0"/>
          <w:numId w:val="20"/>
        </w:numPr>
        <w:spacing w:before="120" w:after="120" w:line="240" w:lineRule="auto"/>
        <w:rPr>
          <w:rFonts w:cs="Poppins"/>
          <w:szCs w:val="24"/>
        </w:rPr>
      </w:pPr>
      <w:r w:rsidRPr="001038EA">
        <w:rPr>
          <w:rFonts w:cs="Poppins"/>
          <w:szCs w:val="24"/>
        </w:rPr>
        <w:t xml:space="preserve">Cambridge English. </w:t>
      </w:r>
      <w:hyperlink r:id="rId32" w:history="1">
        <w:r w:rsidRPr="001038EA">
          <w:rPr>
            <w:rStyle w:val="Hyperlink"/>
            <w:rFonts w:cs="Poppins"/>
            <w:szCs w:val="24"/>
          </w:rPr>
          <w:t>Supporting learners with dyslexia: A guide for teachers.</w:t>
        </w:r>
      </w:hyperlink>
    </w:p>
    <w:p w14:paraId="14221CA6" w14:textId="385DA6AF" w:rsidR="000E5DB0" w:rsidRPr="001038EA" w:rsidRDefault="000E5DB0" w:rsidP="000D339D">
      <w:pPr>
        <w:pStyle w:val="ListParagraph"/>
        <w:widowControl w:val="0"/>
        <w:numPr>
          <w:ilvl w:val="0"/>
          <w:numId w:val="20"/>
        </w:numPr>
        <w:spacing w:before="120" w:after="120" w:line="240" w:lineRule="auto"/>
        <w:rPr>
          <w:rFonts w:cs="Poppins"/>
          <w:szCs w:val="24"/>
        </w:rPr>
      </w:pPr>
      <w:r w:rsidRPr="001038EA">
        <w:rPr>
          <w:rFonts w:cs="Poppins"/>
          <w:szCs w:val="24"/>
        </w:rPr>
        <w:t xml:space="preserve">DysTEFL2 (2016). </w:t>
      </w:r>
      <w:hyperlink r:id="rId33" w:history="1">
        <w:r w:rsidRPr="001038EA">
          <w:rPr>
            <w:rStyle w:val="Hyperlink"/>
            <w:rFonts w:cs="Poppins"/>
            <w:i/>
            <w:iCs/>
            <w:szCs w:val="24"/>
          </w:rPr>
          <w:t>Dyslexia for Teachers of English as a Foreign Language</w:t>
        </w:r>
      </w:hyperlink>
      <w:r w:rsidRPr="001038EA">
        <w:rPr>
          <w:rFonts w:cs="Poppins"/>
          <w:szCs w:val="24"/>
        </w:rPr>
        <w:t>. University of Lodz, Faculty of Philology, Department of Pragmatics, Poland.</w:t>
      </w:r>
    </w:p>
    <w:p w14:paraId="7EEF28D0" w14:textId="4D48CCC3" w:rsidR="000E5DB0" w:rsidRPr="001038EA" w:rsidRDefault="000E5DB0" w:rsidP="000D339D">
      <w:pPr>
        <w:pStyle w:val="ListParagraph"/>
        <w:widowControl w:val="0"/>
        <w:numPr>
          <w:ilvl w:val="0"/>
          <w:numId w:val="20"/>
        </w:numPr>
        <w:spacing w:before="120" w:after="120" w:line="240" w:lineRule="auto"/>
        <w:rPr>
          <w:rFonts w:cs="Poppins"/>
          <w:szCs w:val="24"/>
        </w:rPr>
      </w:pPr>
      <w:hyperlink r:id="rId34" w:history="1">
        <w:r w:rsidRPr="0097419E">
          <w:rPr>
            <w:rStyle w:val="Hyperlink"/>
            <w:rFonts w:cs="Poppins"/>
            <w:szCs w:val="24"/>
          </w:rPr>
          <w:t>Guide to Autism in Bangladesh</w:t>
        </w:r>
      </w:hyperlink>
      <w:r w:rsidRPr="001038EA">
        <w:rPr>
          <w:rFonts w:cs="Poppins"/>
          <w:szCs w:val="24"/>
        </w:rPr>
        <w:t xml:space="preserve"> </w:t>
      </w:r>
    </w:p>
    <w:p w14:paraId="08DB6E30" w14:textId="70C34B8C" w:rsidR="0007189F" w:rsidRPr="001038EA" w:rsidRDefault="0007189F" w:rsidP="000D339D">
      <w:pPr>
        <w:pStyle w:val="ListParagraph"/>
        <w:widowControl w:val="0"/>
        <w:numPr>
          <w:ilvl w:val="0"/>
          <w:numId w:val="20"/>
        </w:numPr>
        <w:spacing w:before="120" w:after="120" w:line="240" w:lineRule="auto"/>
        <w:rPr>
          <w:rFonts w:cs="Poppins"/>
          <w:szCs w:val="24"/>
        </w:rPr>
      </w:pPr>
      <w:r w:rsidRPr="001038EA">
        <w:rPr>
          <w:rFonts w:cs="Poppins"/>
          <w:szCs w:val="24"/>
        </w:rPr>
        <w:t xml:space="preserve">Harris, R. (2025). </w:t>
      </w:r>
      <w:hyperlink r:id="rId35" w:history="1">
        <w:r w:rsidRPr="002E5E04">
          <w:rPr>
            <w:rStyle w:val="Hyperlink"/>
            <w:rFonts w:cs="Poppins"/>
            <w:i/>
            <w:iCs/>
            <w:szCs w:val="24"/>
          </w:rPr>
          <w:t>50 Ways to Include Learners with ADHD</w:t>
        </w:r>
      </w:hyperlink>
      <w:r w:rsidRPr="001038EA">
        <w:rPr>
          <w:rFonts w:cs="Poppins"/>
          <w:szCs w:val="24"/>
        </w:rPr>
        <w:t xml:space="preserve">. DELTA Publishing (paperback &amp; digital content). </w:t>
      </w:r>
    </w:p>
    <w:p w14:paraId="04023383" w14:textId="3591F540" w:rsidR="000E5DB0" w:rsidRPr="001038EA" w:rsidRDefault="000E5DB0" w:rsidP="000D339D">
      <w:pPr>
        <w:pStyle w:val="ListParagraph"/>
        <w:widowControl w:val="0"/>
        <w:numPr>
          <w:ilvl w:val="0"/>
          <w:numId w:val="20"/>
        </w:numPr>
        <w:spacing w:before="120" w:after="120" w:line="240" w:lineRule="auto"/>
        <w:rPr>
          <w:rFonts w:cs="Poppins"/>
          <w:szCs w:val="24"/>
        </w:rPr>
      </w:pPr>
      <w:hyperlink r:id="rId36" w:history="1">
        <w:r w:rsidRPr="00B21F88">
          <w:rPr>
            <w:rStyle w:val="Hyperlink"/>
            <w:rFonts w:cs="Poppins"/>
            <w:szCs w:val="24"/>
          </w:rPr>
          <w:t>Supporting ADHD blog</w:t>
        </w:r>
      </w:hyperlink>
      <w:r w:rsidRPr="001038EA">
        <w:rPr>
          <w:rFonts w:cs="Poppins"/>
          <w:szCs w:val="24"/>
        </w:rPr>
        <w:t xml:space="preserve"> by Pearson</w:t>
      </w:r>
      <w:r w:rsidR="00B21F88">
        <w:rPr>
          <w:rFonts w:cs="Poppins"/>
          <w:szCs w:val="24"/>
        </w:rPr>
        <w:t>.</w:t>
      </w:r>
      <w:r w:rsidRPr="001038EA">
        <w:rPr>
          <w:rFonts w:cs="Poppins"/>
          <w:szCs w:val="24"/>
        </w:rPr>
        <w:t xml:space="preserve"> </w:t>
      </w:r>
    </w:p>
    <w:p w14:paraId="4A2F9D60" w14:textId="77777777" w:rsidR="00881B17" w:rsidRPr="001038EA" w:rsidRDefault="00881B17" w:rsidP="00BC7629">
      <w:pPr>
        <w:pStyle w:val="Heading2"/>
        <w:widowControl w:val="0"/>
      </w:pPr>
      <w:r w:rsidRPr="001038EA">
        <w:t>Digital Resources to Support Info Processing and Neurodiversity</w:t>
      </w:r>
    </w:p>
    <w:p w14:paraId="5D1E98BB" w14:textId="542A485C" w:rsidR="000E5DB0" w:rsidRPr="001038EA" w:rsidRDefault="000E5DB0" w:rsidP="000D339D">
      <w:pPr>
        <w:pStyle w:val="ListParagraph"/>
        <w:widowControl w:val="0"/>
        <w:numPr>
          <w:ilvl w:val="0"/>
          <w:numId w:val="20"/>
        </w:numPr>
        <w:spacing w:before="120" w:after="120" w:line="240" w:lineRule="auto"/>
        <w:rPr>
          <w:rFonts w:cs="Poppins"/>
          <w:szCs w:val="24"/>
        </w:rPr>
      </w:pPr>
      <w:hyperlink r:id="rId37" w:history="1">
        <w:r w:rsidRPr="001038EA">
          <w:rPr>
            <w:rStyle w:val="Hyperlink"/>
            <w:rFonts w:cs="Poppins"/>
            <w:szCs w:val="24"/>
          </w:rPr>
          <w:t>Aubin</w:t>
        </w:r>
      </w:hyperlink>
      <w:r w:rsidRPr="001038EA">
        <w:rPr>
          <w:rFonts w:cs="Poppins"/>
          <w:szCs w:val="24"/>
        </w:rPr>
        <w:t xml:space="preserve">: a free app, designed to help </w:t>
      </w:r>
      <w:proofErr w:type="spellStart"/>
      <w:r w:rsidRPr="001038EA">
        <w:rPr>
          <w:rFonts w:cs="Poppins"/>
          <w:szCs w:val="24"/>
        </w:rPr>
        <w:t>neurodivergents</w:t>
      </w:r>
      <w:proofErr w:type="spellEnd"/>
      <w:r w:rsidRPr="001038EA">
        <w:rPr>
          <w:rFonts w:cs="Poppins"/>
          <w:szCs w:val="24"/>
        </w:rPr>
        <w:t xml:space="preserve"> plan safe journeys.</w:t>
      </w:r>
    </w:p>
    <w:p w14:paraId="55A17AB1" w14:textId="5DCEAF0E" w:rsidR="00881B17" w:rsidRPr="001038EA" w:rsidRDefault="00881B17" w:rsidP="000D339D">
      <w:pPr>
        <w:pStyle w:val="ListParagraph"/>
        <w:widowControl w:val="0"/>
        <w:numPr>
          <w:ilvl w:val="0"/>
          <w:numId w:val="20"/>
        </w:numPr>
        <w:spacing w:before="120" w:after="120" w:line="240" w:lineRule="auto"/>
        <w:rPr>
          <w:rFonts w:cs="Poppins"/>
          <w:szCs w:val="24"/>
        </w:rPr>
      </w:pPr>
      <w:hyperlink r:id="rId38" w:history="1">
        <w:r w:rsidRPr="001038EA">
          <w:rPr>
            <w:rStyle w:val="Hyperlink"/>
            <w:rFonts w:cs="Poppins"/>
            <w:szCs w:val="24"/>
          </w:rPr>
          <w:t>Goblin tools</w:t>
        </w:r>
      </w:hyperlink>
      <w:r w:rsidRPr="001038EA">
        <w:rPr>
          <w:rFonts w:cs="Poppins"/>
          <w:szCs w:val="24"/>
        </w:rPr>
        <w:t xml:space="preserve"> </w:t>
      </w:r>
      <w:r w:rsidR="002E3E14" w:rsidRPr="001038EA">
        <w:rPr>
          <w:rFonts w:cs="Poppins"/>
          <w:szCs w:val="24"/>
        </w:rPr>
        <w:t xml:space="preserve">for teachers </w:t>
      </w:r>
      <w:hyperlink r:id="rId39" w:history="1">
        <w:r w:rsidR="002E3E14" w:rsidRPr="001038EA">
          <w:rPr>
            <w:rStyle w:val="Hyperlink"/>
            <w:rFonts w:cs="Poppins"/>
            <w:szCs w:val="24"/>
          </w:rPr>
          <w:t xml:space="preserve">could be </w:t>
        </w:r>
        <w:r w:rsidRPr="001038EA">
          <w:rPr>
            <w:rStyle w:val="Hyperlink"/>
            <w:rFonts w:cs="Poppins"/>
            <w:szCs w:val="24"/>
          </w:rPr>
          <w:t>useful</w:t>
        </w:r>
      </w:hyperlink>
      <w:r w:rsidRPr="001038EA">
        <w:rPr>
          <w:rFonts w:cs="Poppins"/>
          <w:szCs w:val="24"/>
        </w:rPr>
        <w:t xml:space="preserve"> to </w:t>
      </w:r>
      <w:r w:rsidR="002E3E14" w:rsidRPr="001038EA">
        <w:rPr>
          <w:rFonts w:cs="Poppins"/>
          <w:szCs w:val="24"/>
        </w:rPr>
        <w:t xml:space="preserve">do risk assessments for trips or </w:t>
      </w:r>
      <w:r w:rsidRPr="001038EA">
        <w:rPr>
          <w:rFonts w:cs="Poppins"/>
          <w:szCs w:val="24"/>
        </w:rPr>
        <w:t>write a support plan for a student but will harvest the students’ data</w:t>
      </w:r>
      <w:r w:rsidR="002E3E14" w:rsidRPr="001038EA">
        <w:rPr>
          <w:rFonts w:cs="Poppins"/>
          <w:szCs w:val="24"/>
        </w:rPr>
        <w:t xml:space="preserve">, there </w:t>
      </w:r>
      <w:r w:rsidR="002E3E14" w:rsidRPr="001038EA">
        <w:rPr>
          <w:rFonts w:cs="Poppins"/>
          <w:szCs w:val="24"/>
        </w:rPr>
        <w:lastRenderedPageBreak/>
        <w:t>may be GDPR concerns.</w:t>
      </w:r>
    </w:p>
    <w:p w14:paraId="4B4F5C66" w14:textId="77777777" w:rsidR="00EC5E70" w:rsidRDefault="00EC5E70" w:rsidP="00BC7629">
      <w:pPr>
        <w:widowControl w:val="0"/>
        <w:rPr>
          <w:rFonts w:cs="Poppins"/>
          <w:b/>
          <w:bCs/>
          <w:szCs w:val="24"/>
        </w:rPr>
      </w:pPr>
      <w:bookmarkStart w:id="10" w:name="Mental"/>
      <w:r>
        <w:rPr>
          <w:rFonts w:cs="Poppins"/>
          <w:b/>
          <w:bCs/>
          <w:szCs w:val="24"/>
        </w:rPr>
        <w:br w:type="page"/>
      </w:r>
    </w:p>
    <w:p w14:paraId="3FDC6212" w14:textId="279647DB" w:rsidR="00A56DBC" w:rsidRPr="001038EA" w:rsidRDefault="005449D9" w:rsidP="00BC7629">
      <w:pPr>
        <w:pStyle w:val="Heading1"/>
        <w:widowControl w:val="0"/>
      </w:pPr>
      <w:bookmarkStart w:id="11" w:name="_Toc231399713"/>
      <w:r w:rsidRPr="001038EA">
        <w:lastRenderedPageBreak/>
        <w:t>Supporting Learners with Mental Health Needs</w:t>
      </w:r>
      <w:bookmarkEnd w:id="11"/>
      <w:r w:rsidR="00AD35DA" w:rsidRPr="001038EA">
        <w:t xml:space="preserve"> </w:t>
      </w:r>
    </w:p>
    <w:bookmarkEnd w:id="10"/>
    <w:p w14:paraId="0052ECC6" w14:textId="7EC181B9" w:rsidR="00A56DBC" w:rsidRPr="001038EA" w:rsidRDefault="00F20447" w:rsidP="00BC7629">
      <w:pPr>
        <w:widowControl w:val="0"/>
        <w:spacing w:before="120" w:after="120" w:line="240" w:lineRule="auto"/>
        <w:rPr>
          <w:rFonts w:cs="Poppins"/>
          <w:szCs w:val="24"/>
        </w:rPr>
      </w:pPr>
      <w:r w:rsidRPr="001038EA">
        <w:rPr>
          <w:rFonts w:cs="Poppins"/>
          <w:szCs w:val="24"/>
        </w:rPr>
        <w:t xml:space="preserve">Mental health difficulties include anxiety, depression, long term stress and trauma. These can cause poor concentration and memory, low motivation and attendance. </w:t>
      </w:r>
      <w:r w:rsidR="00A56DBC" w:rsidRPr="001038EA">
        <w:rPr>
          <w:rFonts w:cs="Poppins"/>
          <w:szCs w:val="24"/>
        </w:rPr>
        <w:t>Learners with mental health needs</w:t>
      </w:r>
      <w:r w:rsidR="00A56DBC" w:rsidRPr="001038EA">
        <w:rPr>
          <w:rFonts w:cs="Poppins"/>
          <w:b/>
          <w:bCs/>
          <w:szCs w:val="24"/>
        </w:rPr>
        <w:t xml:space="preserve"> </w:t>
      </w:r>
      <w:r w:rsidR="00A56DBC" w:rsidRPr="001038EA">
        <w:rPr>
          <w:rFonts w:cs="Poppins"/>
          <w:szCs w:val="24"/>
        </w:rPr>
        <w:t>may not participate in class, may not be able to focus for longer periods, may fall asleep, exhibit changes in behaviour or challenging behaviour.</w:t>
      </w:r>
      <w:r w:rsidR="000200C4" w:rsidRPr="001038EA">
        <w:rPr>
          <w:rFonts w:cs="Poppins"/>
          <w:szCs w:val="24"/>
        </w:rPr>
        <w:t xml:space="preserve"> Micro expressions when learners are experiencing a mental health episode could be perspiring, rapid/heavy breathing, sudden changes in behaviour.</w:t>
      </w:r>
    </w:p>
    <w:p w14:paraId="6B73A6E1" w14:textId="274BFA38" w:rsidR="000200C4" w:rsidRPr="001038EA" w:rsidRDefault="000200C4" w:rsidP="00BC7629">
      <w:pPr>
        <w:widowControl w:val="0"/>
        <w:spacing w:before="120" w:after="120" w:line="240" w:lineRule="auto"/>
        <w:rPr>
          <w:rFonts w:cs="Poppins"/>
          <w:szCs w:val="24"/>
        </w:rPr>
      </w:pPr>
      <w:r w:rsidRPr="001038EA">
        <w:rPr>
          <w:rFonts w:cs="Poppins"/>
          <w:szCs w:val="24"/>
        </w:rPr>
        <w:t>Key mental health conditions which have an adverse effect on learning are anxiety and depression, emotional and behavioural difficulties. These affect focus, making it hard to process information or engage in class. Traumatic events or high stress levels impair cognitive function and memory, affecting the ability to learn and follow instructions. </w:t>
      </w:r>
    </w:p>
    <w:p w14:paraId="5E1D1FE7" w14:textId="49AA009D" w:rsidR="002D2E60" w:rsidRPr="001038EA" w:rsidRDefault="00F20447" w:rsidP="00BC7629">
      <w:pPr>
        <w:pStyle w:val="Heading2"/>
        <w:widowControl w:val="0"/>
      </w:pPr>
      <w:r w:rsidRPr="001038EA">
        <w:t>Support</w:t>
      </w:r>
      <w:r w:rsidR="002D2E60" w:rsidRPr="001038EA">
        <w:t xml:space="preserve"> Strategies</w:t>
      </w:r>
    </w:p>
    <w:p w14:paraId="2B79B60B" w14:textId="74390C71" w:rsidR="00317739" w:rsidRPr="001038EA" w:rsidRDefault="00317739" w:rsidP="00BC7629">
      <w:pPr>
        <w:widowControl w:val="0"/>
        <w:spacing w:before="120" w:after="120" w:line="240" w:lineRule="auto"/>
        <w:rPr>
          <w:rFonts w:cs="Poppins"/>
          <w:color w:val="000000" w:themeColor="text1"/>
          <w:szCs w:val="24"/>
        </w:rPr>
      </w:pPr>
      <w:r w:rsidRPr="001038EA">
        <w:rPr>
          <w:rFonts w:cs="Poppins"/>
          <w:color w:val="000000" w:themeColor="text1"/>
          <w:szCs w:val="24"/>
        </w:rPr>
        <w:t>Learners with mental health needs find a low sensory load helpful. In a language classroom, there will be new language and perhaps text mediums (written, audio, pictures, video) in each lesson. To minimise surprise and stimuli, everything else needs to be as consistent and predictable as possible. To lower the sensory load (visual and audio stimulus, spatial changes), present:</w:t>
      </w:r>
    </w:p>
    <w:p w14:paraId="0499B3D3" w14:textId="67747DA9" w:rsidR="00317739" w:rsidRPr="001038EA" w:rsidRDefault="00317739" w:rsidP="00BC7629">
      <w:pPr>
        <w:pStyle w:val="ListParagraph"/>
        <w:widowControl w:val="0"/>
        <w:numPr>
          <w:ilvl w:val="0"/>
          <w:numId w:val="20"/>
        </w:numPr>
        <w:spacing w:before="120" w:after="120" w:line="240" w:lineRule="auto"/>
        <w:rPr>
          <w:rFonts w:cs="Poppins"/>
          <w:color w:val="000000" w:themeColor="text1"/>
          <w:szCs w:val="24"/>
        </w:rPr>
      </w:pPr>
      <w:r w:rsidRPr="001038EA">
        <w:rPr>
          <w:rFonts w:cs="Poppins"/>
          <w:color w:val="000000" w:themeColor="text1"/>
          <w:szCs w:val="24"/>
        </w:rPr>
        <w:t>An u</w:t>
      </w:r>
      <w:r w:rsidR="002D2E60" w:rsidRPr="001038EA">
        <w:rPr>
          <w:rFonts w:cs="Poppins"/>
          <w:color w:val="000000" w:themeColor="text1"/>
          <w:szCs w:val="24"/>
        </w:rPr>
        <w:t xml:space="preserve">ncluttered room, </w:t>
      </w:r>
      <w:r w:rsidRPr="001038EA">
        <w:rPr>
          <w:rFonts w:cs="Poppins"/>
          <w:color w:val="000000" w:themeColor="text1"/>
          <w:szCs w:val="24"/>
        </w:rPr>
        <w:t>consistent and clear layout. Needs to be the same every lesson.</w:t>
      </w:r>
    </w:p>
    <w:p w14:paraId="20BCB609" w14:textId="75E78B90" w:rsidR="002D2E60" w:rsidRPr="001038EA" w:rsidRDefault="00317739" w:rsidP="00BC7629">
      <w:pPr>
        <w:pStyle w:val="ListParagraph"/>
        <w:widowControl w:val="0"/>
        <w:numPr>
          <w:ilvl w:val="0"/>
          <w:numId w:val="20"/>
        </w:numPr>
        <w:spacing w:before="120" w:after="120" w:line="240" w:lineRule="auto"/>
        <w:rPr>
          <w:rFonts w:cs="Poppins"/>
          <w:color w:val="000000" w:themeColor="text1"/>
          <w:szCs w:val="24"/>
        </w:rPr>
      </w:pPr>
      <w:r w:rsidRPr="001038EA">
        <w:rPr>
          <w:rFonts w:cs="Poppins"/>
          <w:color w:val="000000" w:themeColor="text1"/>
          <w:szCs w:val="24"/>
        </w:rPr>
        <w:t>A lesson outline learners can see, establish a routine so they know what is coming next, say what is going to happen as the class moves through lesson stages.</w:t>
      </w:r>
    </w:p>
    <w:p w14:paraId="52C5B8AE" w14:textId="23B0D69B" w:rsidR="00317739" w:rsidRPr="001038EA" w:rsidRDefault="00317739" w:rsidP="00BC7629">
      <w:pPr>
        <w:pStyle w:val="ListParagraph"/>
        <w:widowControl w:val="0"/>
        <w:numPr>
          <w:ilvl w:val="0"/>
          <w:numId w:val="20"/>
        </w:numPr>
        <w:spacing w:before="120" w:after="120" w:line="240" w:lineRule="auto"/>
        <w:rPr>
          <w:rFonts w:cs="Poppins"/>
          <w:color w:val="000000" w:themeColor="text1"/>
          <w:szCs w:val="24"/>
        </w:rPr>
      </w:pPr>
      <w:r w:rsidRPr="001038EA">
        <w:rPr>
          <w:rFonts w:cs="Poppins"/>
          <w:color w:val="000000" w:themeColor="text1"/>
          <w:szCs w:val="24"/>
        </w:rPr>
        <w:t xml:space="preserve">Sensory supports </w:t>
      </w:r>
      <w:r w:rsidR="008F5A35" w:rsidRPr="001038EA">
        <w:rPr>
          <w:rFonts w:cs="Poppins"/>
          <w:color w:val="000000" w:themeColor="text1"/>
          <w:szCs w:val="24"/>
        </w:rPr>
        <w:t>for</w:t>
      </w:r>
      <w:r w:rsidRPr="001038EA">
        <w:rPr>
          <w:rFonts w:cs="Poppins"/>
          <w:color w:val="000000" w:themeColor="text1"/>
          <w:szCs w:val="24"/>
        </w:rPr>
        <w:t xml:space="preserve"> the whole class (headphones, fidgets/focus tools, weighted items).</w:t>
      </w:r>
    </w:p>
    <w:p w14:paraId="2A4D83A3" w14:textId="46A8C804" w:rsidR="00317739" w:rsidRPr="001038EA" w:rsidRDefault="00317739" w:rsidP="00BC7629">
      <w:pPr>
        <w:pStyle w:val="ListParagraph"/>
        <w:widowControl w:val="0"/>
        <w:numPr>
          <w:ilvl w:val="0"/>
          <w:numId w:val="20"/>
        </w:numPr>
        <w:spacing w:before="120" w:after="120" w:line="240" w:lineRule="auto"/>
        <w:rPr>
          <w:rFonts w:cs="Poppins"/>
          <w:color w:val="000000" w:themeColor="text1"/>
          <w:szCs w:val="24"/>
        </w:rPr>
      </w:pPr>
      <w:r w:rsidRPr="001038EA">
        <w:rPr>
          <w:rFonts w:cs="Poppins"/>
          <w:color w:val="000000" w:themeColor="text1"/>
          <w:szCs w:val="24"/>
        </w:rPr>
        <w:t xml:space="preserve">Designated calm, quiet spaces in the building, not </w:t>
      </w:r>
      <w:r w:rsidR="00205C26" w:rsidRPr="001038EA">
        <w:rPr>
          <w:rFonts w:cs="Poppins"/>
          <w:color w:val="000000" w:themeColor="text1"/>
          <w:szCs w:val="24"/>
        </w:rPr>
        <w:t>in a punitive sense but time and space to regulate themselves.</w:t>
      </w:r>
    </w:p>
    <w:p w14:paraId="6DCCDD01" w14:textId="53C9339D" w:rsidR="008778B3" w:rsidRPr="001038EA" w:rsidRDefault="00A56DBC" w:rsidP="00BC7629">
      <w:pPr>
        <w:pStyle w:val="ListParagraph"/>
        <w:widowControl w:val="0"/>
        <w:numPr>
          <w:ilvl w:val="0"/>
          <w:numId w:val="20"/>
        </w:numPr>
        <w:spacing w:before="120" w:after="120" w:line="240" w:lineRule="auto"/>
        <w:rPr>
          <w:rFonts w:cs="Poppins"/>
          <w:color w:val="000000" w:themeColor="text1"/>
          <w:szCs w:val="24"/>
        </w:rPr>
      </w:pPr>
      <w:r w:rsidRPr="001038EA">
        <w:rPr>
          <w:rFonts w:cs="Poppins"/>
          <w:color w:val="000000" w:themeColor="text1"/>
          <w:szCs w:val="24"/>
        </w:rPr>
        <w:t>Mental health needs can be different for different learners. Along with giving the learner time to settle, allow yourself time to get to know the learner.</w:t>
      </w:r>
    </w:p>
    <w:p w14:paraId="7F077464" w14:textId="48F917F5" w:rsidR="008778B3" w:rsidRPr="001038EA" w:rsidRDefault="00A56DBC" w:rsidP="00BC7629">
      <w:pPr>
        <w:pStyle w:val="ListParagraph"/>
        <w:widowControl w:val="0"/>
        <w:numPr>
          <w:ilvl w:val="0"/>
          <w:numId w:val="20"/>
        </w:numPr>
        <w:spacing w:before="120" w:after="120" w:line="240" w:lineRule="auto"/>
        <w:rPr>
          <w:rFonts w:cs="Poppins"/>
          <w:color w:val="000000" w:themeColor="text1"/>
          <w:szCs w:val="24"/>
        </w:rPr>
      </w:pPr>
      <w:r w:rsidRPr="001038EA">
        <w:rPr>
          <w:rFonts w:cs="Poppins"/>
          <w:color w:val="000000" w:themeColor="text1"/>
          <w:szCs w:val="24"/>
        </w:rPr>
        <w:t>Make sure the learner has been placed in the right class and the initial assessment is correct.</w:t>
      </w:r>
    </w:p>
    <w:p w14:paraId="49C121FA" w14:textId="59C0BFE6" w:rsidR="00A56DBC" w:rsidRPr="001038EA" w:rsidRDefault="00A56DBC" w:rsidP="00BC7629">
      <w:pPr>
        <w:pStyle w:val="ListParagraph"/>
        <w:widowControl w:val="0"/>
        <w:numPr>
          <w:ilvl w:val="0"/>
          <w:numId w:val="20"/>
        </w:numPr>
        <w:spacing w:before="120" w:after="120" w:line="240" w:lineRule="auto"/>
        <w:rPr>
          <w:rFonts w:cs="Poppins"/>
          <w:color w:val="000000" w:themeColor="text1"/>
          <w:szCs w:val="24"/>
        </w:rPr>
      </w:pPr>
      <w:r w:rsidRPr="001038EA">
        <w:rPr>
          <w:rFonts w:cs="Poppins"/>
          <w:color w:val="000000" w:themeColor="text1"/>
          <w:szCs w:val="24"/>
        </w:rPr>
        <w:t xml:space="preserve">Make sure the learner understands your role as teacher and give them information about services as appropriate. As adults, they can </w:t>
      </w:r>
      <w:r w:rsidR="00F20447" w:rsidRPr="001038EA">
        <w:rPr>
          <w:rFonts w:cs="Poppins"/>
          <w:color w:val="000000" w:themeColor="text1"/>
          <w:szCs w:val="24"/>
        </w:rPr>
        <w:t>self-refer</w:t>
      </w:r>
      <w:r w:rsidRPr="001038EA">
        <w:rPr>
          <w:rFonts w:cs="Poppins"/>
          <w:color w:val="000000" w:themeColor="text1"/>
          <w:szCs w:val="24"/>
        </w:rPr>
        <w:t>.</w:t>
      </w:r>
    </w:p>
    <w:p w14:paraId="3296CF3C" w14:textId="329A35E1" w:rsidR="008E729F" w:rsidRPr="001038EA" w:rsidRDefault="008E729F" w:rsidP="00BC7629">
      <w:pPr>
        <w:pStyle w:val="ListParagraph"/>
        <w:widowControl w:val="0"/>
        <w:numPr>
          <w:ilvl w:val="0"/>
          <w:numId w:val="20"/>
        </w:numPr>
        <w:spacing w:before="120" w:after="120" w:line="240" w:lineRule="auto"/>
        <w:rPr>
          <w:rFonts w:cs="Poppins"/>
          <w:color w:val="000000" w:themeColor="text1"/>
          <w:szCs w:val="24"/>
        </w:rPr>
      </w:pPr>
      <w:r w:rsidRPr="001038EA">
        <w:rPr>
          <w:rFonts w:cs="Poppins"/>
          <w:color w:val="000000" w:themeColor="text1"/>
          <w:szCs w:val="24"/>
        </w:rPr>
        <w:t xml:space="preserve">Fidget/focus tools can be helpful but be careful, the learner may not find it </w:t>
      </w:r>
      <w:proofErr w:type="gramStart"/>
      <w:r w:rsidRPr="001038EA">
        <w:rPr>
          <w:rFonts w:cs="Poppins"/>
          <w:color w:val="000000" w:themeColor="text1"/>
          <w:szCs w:val="24"/>
        </w:rPr>
        <w:t>useful</w:t>
      </w:r>
      <w:proofErr w:type="gramEnd"/>
      <w:r w:rsidRPr="001038EA">
        <w:rPr>
          <w:rFonts w:cs="Poppins"/>
          <w:color w:val="000000" w:themeColor="text1"/>
          <w:szCs w:val="24"/>
        </w:rPr>
        <w:t xml:space="preserve"> and </w:t>
      </w:r>
      <w:r w:rsidR="006113BB">
        <w:rPr>
          <w:rFonts w:cs="Poppins"/>
          <w:color w:val="000000" w:themeColor="text1"/>
          <w:szCs w:val="24"/>
        </w:rPr>
        <w:t xml:space="preserve">it </w:t>
      </w:r>
      <w:r w:rsidRPr="001038EA">
        <w:rPr>
          <w:rFonts w:cs="Poppins"/>
          <w:color w:val="000000" w:themeColor="text1"/>
          <w:szCs w:val="24"/>
        </w:rPr>
        <w:t xml:space="preserve">may be a distraction. These are usually specific for the </w:t>
      </w:r>
      <w:r w:rsidRPr="001038EA">
        <w:rPr>
          <w:rFonts w:cs="Poppins"/>
          <w:color w:val="000000" w:themeColor="text1"/>
          <w:szCs w:val="24"/>
        </w:rPr>
        <w:lastRenderedPageBreak/>
        <w:t>learner.</w:t>
      </w:r>
    </w:p>
    <w:p w14:paraId="21F00644" w14:textId="1361ADC8" w:rsidR="00F46423" w:rsidRPr="001038EA" w:rsidRDefault="00F46423" w:rsidP="00BC7629">
      <w:pPr>
        <w:pStyle w:val="ListParagraph"/>
        <w:widowControl w:val="0"/>
        <w:numPr>
          <w:ilvl w:val="0"/>
          <w:numId w:val="20"/>
        </w:numPr>
        <w:spacing w:before="120" w:after="120" w:line="240" w:lineRule="auto"/>
        <w:rPr>
          <w:rFonts w:cs="Poppins"/>
          <w:color w:val="000000" w:themeColor="text1"/>
          <w:szCs w:val="24"/>
        </w:rPr>
      </w:pPr>
      <w:r w:rsidRPr="001038EA">
        <w:rPr>
          <w:rFonts w:cs="Poppins"/>
          <w:color w:val="000000" w:themeColor="text1"/>
          <w:szCs w:val="24"/>
        </w:rPr>
        <w:t>Offer regular 2-minute breaks with a structure</w:t>
      </w:r>
      <w:r w:rsidR="006113BB">
        <w:rPr>
          <w:rFonts w:cs="Poppins"/>
          <w:color w:val="000000" w:themeColor="text1"/>
          <w:szCs w:val="24"/>
        </w:rPr>
        <w:t xml:space="preserve"> </w:t>
      </w:r>
      <w:r w:rsidRPr="001038EA">
        <w:rPr>
          <w:rFonts w:cs="Poppins"/>
          <w:color w:val="000000" w:themeColor="text1"/>
          <w:szCs w:val="24"/>
        </w:rPr>
        <w:t>- water, stretch, walk in the corridor.</w:t>
      </w:r>
      <w:r w:rsidRPr="001038EA">
        <w:rPr>
          <w:rFonts w:cs="Poppins"/>
          <w:color w:val="0B769F" w:themeColor="accent4" w:themeShade="BF"/>
          <w:szCs w:val="24"/>
        </w:rPr>
        <w:t xml:space="preserve"> </w:t>
      </w:r>
      <w:r w:rsidRPr="001038EA">
        <w:rPr>
          <w:rFonts w:cs="Poppins"/>
          <w:color w:val="000000" w:themeColor="text1"/>
          <w:szCs w:val="24"/>
        </w:rPr>
        <w:t xml:space="preserve">Present these as routine rather than a punishment. This prevents escalation and </w:t>
      </w:r>
      <w:r w:rsidR="00761366" w:rsidRPr="001038EA">
        <w:rPr>
          <w:rFonts w:cs="Poppins"/>
          <w:color w:val="000000" w:themeColor="text1"/>
          <w:szCs w:val="24"/>
        </w:rPr>
        <w:t>helps self</w:t>
      </w:r>
      <w:r w:rsidRPr="001038EA">
        <w:rPr>
          <w:rFonts w:cs="Poppins"/>
          <w:color w:val="000000" w:themeColor="text1"/>
          <w:szCs w:val="24"/>
        </w:rPr>
        <w:t>-regulation.</w:t>
      </w:r>
    </w:p>
    <w:p w14:paraId="47269C08" w14:textId="0C7F90C5" w:rsidR="00F46423" w:rsidRPr="001038EA" w:rsidRDefault="00F46423" w:rsidP="00BC7629">
      <w:pPr>
        <w:pStyle w:val="ListParagraph"/>
        <w:widowControl w:val="0"/>
        <w:numPr>
          <w:ilvl w:val="0"/>
          <w:numId w:val="20"/>
        </w:numPr>
        <w:spacing w:before="120" w:after="120" w:line="240" w:lineRule="auto"/>
        <w:rPr>
          <w:rFonts w:cs="Poppins"/>
          <w:color w:val="000000" w:themeColor="text1"/>
          <w:szCs w:val="24"/>
        </w:rPr>
      </w:pPr>
      <w:r w:rsidRPr="001038EA">
        <w:rPr>
          <w:rFonts w:cs="Poppins"/>
          <w:color w:val="000000" w:themeColor="text1"/>
          <w:szCs w:val="24"/>
        </w:rPr>
        <w:t>Be positive, notice and name success</w:t>
      </w:r>
      <w:r w:rsidR="00523233">
        <w:rPr>
          <w:rFonts w:cs="Poppins"/>
          <w:color w:val="000000" w:themeColor="text1"/>
          <w:szCs w:val="24"/>
        </w:rPr>
        <w:t xml:space="preserve"> and</w:t>
      </w:r>
      <w:r w:rsidRPr="001038EA">
        <w:rPr>
          <w:rFonts w:cs="Poppins"/>
          <w:color w:val="000000" w:themeColor="text1"/>
          <w:szCs w:val="24"/>
        </w:rPr>
        <w:t xml:space="preserve"> positive behaviour in the learner.</w:t>
      </w:r>
    </w:p>
    <w:p w14:paraId="32F10681" w14:textId="2C0522A2" w:rsidR="00C956B0" w:rsidRPr="001038EA" w:rsidRDefault="00C956B0" w:rsidP="00BC7629">
      <w:pPr>
        <w:pStyle w:val="ListParagraph"/>
        <w:widowControl w:val="0"/>
        <w:numPr>
          <w:ilvl w:val="0"/>
          <w:numId w:val="20"/>
        </w:numPr>
        <w:spacing w:before="120" w:after="120" w:line="240" w:lineRule="auto"/>
        <w:rPr>
          <w:rFonts w:cs="Poppins"/>
          <w:color w:val="000000" w:themeColor="text1"/>
          <w:szCs w:val="24"/>
        </w:rPr>
      </w:pPr>
      <w:r w:rsidRPr="001038EA">
        <w:rPr>
          <w:rFonts w:cs="Poppins"/>
          <w:color w:val="000000" w:themeColor="text1"/>
          <w:szCs w:val="24"/>
        </w:rPr>
        <w:t xml:space="preserve">See </w:t>
      </w:r>
      <w:hyperlink r:id="rId40" w:history="1">
        <w:r w:rsidRPr="001038EA">
          <w:rPr>
            <w:rStyle w:val="Hyperlink"/>
            <w:rFonts w:cs="Poppins"/>
            <w:szCs w:val="24"/>
          </w:rPr>
          <w:t>grounding techniques</w:t>
        </w:r>
      </w:hyperlink>
      <w:r w:rsidRPr="001038EA">
        <w:rPr>
          <w:rFonts w:cs="Poppins"/>
          <w:color w:val="000000" w:themeColor="text1"/>
          <w:szCs w:val="24"/>
        </w:rPr>
        <w:t xml:space="preserve"> if the learner shows signs of feeling overwhelmed or dis-regulated. It is important to practice these with the whole class, as part of class induction, before any overwhelm happens.</w:t>
      </w:r>
    </w:p>
    <w:p w14:paraId="7F583C23" w14:textId="697BE23E" w:rsidR="000200C4" w:rsidRPr="001038EA" w:rsidRDefault="000200C4" w:rsidP="00BC7629">
      <w:pPr>
        <w:pStyle w:val="ListParagraph"/>
        <w:widowControl w:val="0"/>
        <w:numPr>
          <w:ilvl w:val="0"/>
          <w:numId w:val="20"/>
        </w:numPr>
        <w:spacing w:before="120" w:after="120" w:line="240" w:lineRule="auto"/>
        <w:rPr>
          <w:rFonts w:cs="Poppins"/>
          <w:color w:val="000000" w:themeColor="text1"/>
          <w:szCs w:val="24"/>
        </w:rPr>
      </w:pPr>
      <w:r w:rsidRPr="001038EA">
        <w:rPr>
          <w:rFonts w:cs="Poppins"/>
          <w:color w:val="000000" w:themeColor="text1"/>
          <w:szCs w:val="24"/>
        </w:rPr>
        <w:t>Some universities have a dog or a rabbit for students to cuddle, play with or feed when they are feeling anxious or stressed.</w:t>
      </w:r>
    </w:p>
    <w:p w14:paraId="5B8CE36D" w14:textId="4357E11E" w:rsidR="00B67504" w:rsidRPr="001038EA" w:rsidRDefault="005531F1" w:rsidP="00BC7629">
      <w:pPr>
        <w:widowControl w:val="0"/>
        <w:spacing w:before="120" w:after="120" w:line="240" w:lineRule="auto"/>
        <w:rPr>
          <w:rFonts w:cs="Poppins"/>
          <w:szCs w:val="24"/>
        </w:rPr>
      </w:pPr>
      <w:hyperlink r:id="rId41" w:history="1">
        <w:r w:rsidRPr="001038EA">
          <w:rPr>
            <w:rStyle w:val="Hyperlink"/>
            <w:rFonts w:cs="Poppins"/>
            <w:szCs w:val="24"/>
          </w:rPr>
          <w:t>EAFA</w:t>
        </w:r>
      </w:hyperlink>
      <w:r w:rsidRPr="001038EA">
        <w:rPr>
          <w:rFonts w:cs="Poppins"/>
          <w:szCs w:val="24"/>
        </w:rPr>
        <w:t xml:space="preserve"> </w:t>
      </w:r>
      <w:r w:rsidR="00F20447" w:rsidRPr="001038EA">
        <w:rPr>
          <w:rFonts w:cs="Poppins"/>
          <w:szCs w:val="24"/>
        </w:rPr>
        <w:t xml:space="preserve">(pages 43-45) </w:t>
      </w:r>
      <w:r w:rsidR="00A56DBC" w:rsidRPr="001038EA">
        <w:rPr>
          <w:rFonts w:cs="Poppins"/>
          <w:szCs w:val="24"/>
        </w:rPr>
        <w:t xml:space="preserve">suggest </w:t>
      </w:r>
      <w:r w:rsidR="00F20447" w:rsidRPr="001038EA">
        <w:rPr>
          <w:rFonts w:cs="Poppins"/>
          <w:szCs w:val="24"/>
        </w:rPr>
        <w:t xml:space="preserve">a comprehensive list of strategies to enhance learning for individual learners </w:t>
      </w:r>
      <w:r w:rsidR="00A80A40" w:rsidRPr="001038EA">
        <w:rPr>
          <w:rFonts w:cs="Poppins"/>
          <w:szCs w:val="24"/>
        </w:rPr>
        <w:t>and</w:t>
      </w:r>
      <w:r w:rsidR="00F20447" w:rsidRPr="001038EA">
        <w:rPr>
          <w:rFonts w:cs="Poppins"/>
          <w:szCs w:val="24"/>
        </w:rPr>
        <w:t xml:space="preserve"> for managing the classroom.</w:t>
      </w:r>
      <w:r w:rsidR="00A56DBC" w:rsidRPr="001038EA">
        <w:rPr>
          <w:rFonts w:cs="Poppins"/>
          <w:szCs w:val="24"/>
        </w:rPr>
        <w:t xml:space="preserve"> </w:t>
      </w:r>
    </w:p>
    <w:p w14:paraId="4C758E5E" w14:textId="77777777" w:rsidR="000E5DB0" w:rsidRPr="001038EA" w:rsidRDefault="00A56DBC" w:rsidP="00BC7629">
      <w:pPr>
        <w:pStyle w:val="Heading2"/>
        <w:widowControl w:val="0"/>
      </w:pPr>
      <w:r w:rsidRPr="001038EA">
        <w:t>Further Resources</w:t>
      </w:r>
    </w:p>
    <w:p w14:paraId="37ABADF8" w14:textId="374F8CDD" w:rsidR="008E729F" w:rsidRPr="001038EA" w:rsidRDefault="008E729F" w:rsidP="000D339D">
      <w:pPr>
        <w:pStyle w:val="ListParagraph"/>
        <w:widowControl w:val="0"/>
        <w:numPr>
          <w:ilvl w:val="0"/>
          <w:numId w:val="20"/>
        </w:numPr>
        <w:spacing w:before="120" w:after="120" w:line="240" w:lineRule="auto"/>
        <w:rPr>
          <w:rFonts w:cs="Poppins"/>
          <w:b/>
          <w:bCs/>
          <w:szCs w:val="24"/>
        </w:rPr>
      </w:pPr>
      <w:r w:rsidRPr="001038EA">
        <w:rPr>
          <w:rFonts w:cs="Poppins"/>
          <w:szCs w:val="24"/>
        </w:rPr>
        <w:t xml:space="preserve">NATECLA Scotland. </w:t>
      </w:r>
      <w:hyperlink r:id="rId42" w:history="1">
        <w:r w:rsidRPr="000D339D">
          <w:rPr>
            <w:rStyle w:val="Hyperlink"/>
          </w:rPr>
          <w:t>Trauma Informed ESOL</w:t>
        </w:r>
      </w:hyperlink>
      <w:r w:rsidRPr="001038EA">
        <w:rPr>
          <w:rFonts w:cs="Poppins"/>
          <w:szCs w:val="24"/>
        </w:rPr>
        <w:t xml:space="preserve"> </w:t>
      </w:r>
    </w:p>
    <w:p w14:paraId="66DE171A" w14:textId="77777777" w:rsidR="00C41066" w:rsidRDefault="00C41066" w:rsidP="00BC7629">
      <w:pPr>
        <w:widowControl w:val="0"/>
        <w:rPr>
          <w:rFonts w:cs="Poppins"/>
          <w:b/>
          <w:bCs/>
          <w:szCs w:val="24"/>
        </w:rPr>
      </w:pPr>
      <w:bookmarkStart w:id="12" w:name="Case"/>
      <w:r>
        <w:br w:type="page"/>
      </w:r>
    </w:p>
    <w:p w14:paraId="128302CE" w14:textId="22BDCFEA" w:rsidR="000A7412" w:rsidRPr="001038EA" w:rsidRDefault="000A7412" w:rsidP="00BC7629">
      <w:pPr>
        <w:pStyle w:val="Heading1"/>
        <w:widowControl w:val="0"/>
      </w:pPr>
      <w:bookmarkStart w:id="13" w:name="_Toc231399714"/>
      <w:r w:rsidRPr="001038EA">
        <w:lastRenderedPageBreak/>
        <w:t>Case Studies</w:t>
      </w:r>
      <w:bookmarkEnd w:id="13"/>
    </w:p>
    <w:bookmarkEnd w:id="12"/>
    <w:p w14:paraId="2F6D9BBE" w14:textId="5C4794A6" w:rsidR="00EE67AC" w:rsidRPr="001038EA" w:rsidRDefault="000E5DB0" w:rsidP="00BC7629">
      <w:pPr>
        <w:widowControl w:val="0"/>
        <w:spacing w:before="120" w:after="120" w:line="240" w:lineRule="auto"/>
        <w:rPr>
          <w:rFonts w:cs="Poppins"/>
          <w:szCs w:val="24"/>
        </w:rPr>
      </w:pPr>
      <w:r w:rsidRPr="001038EA">
        <w:rPr>
          <w:rFonts w:cs="Poppins"/>
          <w:szCs w:val="24"/>
        </w:rPr>
        <w:t xml:space="preserve">For </w:t>
      </w:r>
      <w:r w:rsidR="000A7412" w:rsidRPr="001038EA">
        <w:rPr>
          <w:rFonts w:cs="Poppins"/>
          <w:szCs w:val="24"/>
        </w:rPr>
        <w:t xml:space="preserve">learner </w:t>
      </w:r>
      <w:r w:rsidRPr="001038EA">
        <w:rPr>
          <w:rFonts w:cs="Poppins"/>
          <w:szCs w:val="24"/>
        </w:rPr>
        <w:t>case studies, see</w:t>
      </w:r>
      <w:r w:rsidR="007050E8" w:rsidRPr="001038EA">
        <w:rPr>
          <w:rFonts w:cs="Poppins"/>
          <w:szCs w:val="24"/>
        </w:rPr>
        <w:t xml:space="preserve"> </w:t>
      </w:r>
      <w:hyperlink r:id="rId43" w:history="1">
        <w:r w:rsidR="007050E8" w:rsidRPr="001038EA">
          <w:rPr>
            <w:rStyle w:val="Hyperlink"/>
            <w:rFonts w:cs="Poppins"/>
            <w:szCs w:val="24"/>
          </w:rPr>
          <w:t>ESOL Access for All</w:t>
        </w:r>
      </w:hyperlink>
      <w:r w:rsidR="007050E8" w:rsidRPr="001038EA">
        <w:rPr>
          <w:rFonts w:cs="Poppins"/>
          <w:szCs w:val="24"/>
        </w:rPr>
        <w:t>.</w:t>
      </w:r>
      <w:r w:rsidRPr="001038EA">
        <w:rPr>
          <w:rFonts w:cs="Poppins"/>
          <w:szCs w:val="24"/>
        </w:rPr>
        <w:t xml:space="preserve"> </w:t>
      </w:r>
    </w:p>
    <w:p w14:paraId="6E4F3088" w14:textId="0B073379" w:rsidR="00781891" w:rsidRPr="001038EA" w:rsidRDefault="00781891" w:rsidP="00BC7629">
      <w:pPr>
        <w:pStyle w:val="Heading2"/>
        <w:widowControl w:val="0"/>
      </w:pPr>
      <w:r w:rsidRPr="001038EA">
        <w:t>Provider Case Study</w:t>
      </w:r>
    </w:p>
    <w:p w14:paraId="03ECF71C" w14:textId="7C32D777" w:rsidR="00781891" w:rsidRPr="001038EA" w:rsidRDefault="00781891" w:rsidP="00BC7629">
      <w:pPr>
        <w:widowControl w:val="0"/>
        <w:spacing w:before="120" w:after="120" w:line="240" w:lineRule="auto"/>
        <w:rPr>
          <w:rFonts w:cs="Poppins"/>
          <w:szCs w:val="24"/>
        </w:rPr>
      </w:pPr>
      <w:r w:rsidRPr="001038EA">
        <w:rPr>
          <w:rFonts w:cs="Poppins"/>
          <w:szCs w:val="24"/>
        </w:rPr>
        <w:t xml:space="preserve">A large Further Education College in the north of England host an in-house learner support team within their adult ESOL department. There </w:t>
      </w:r>
      <w:proofErr w:type="gramStart"/>
      <w:r w:rsidRPr="001038EA">
        <w:rPr>
          <w:rFonts w:cs="Poppins"/>
          <w:szCs w:val="24"/>
        </w:rPr>
        <w:t>is</w:t>
      </w:r>
      <w:proofErr w:type="gramEnd"/>
      <w:r w:rsidRPr="001038EA">
        <w:rPr>
          <w:rFonts w:cs="Poppins"/>
          <w:szCs w:val="24"/>
        </w:rPr>
        <w:t xml:space="preserve"> a team of employed learner support staff and a team leader. The college </w:t>
      </w:r>
      <w:proofErr w:type="gramStart"/>
      <w:r w:rsidRPr="001038EA">
        <w:rPr>
          <w:rFonts w:cs="Poppins"/>
          <w:szCs w:val="24"/>
        </w:rPr>
        <w:t>is able to</w:t>
      </w:r>
      <w:proofErr w:type="gramEnd"/>
      <w:r w:rsidRPr="001038EA">
        <w:rPr>
          <w:rFonts w:cs="Poppins"/>
          <w:szCs w:val="24"/>
        </w:rPr>
        <w:t xml:space="preserve"> claim for Additional Learning Support and uses this funding for Teaching Assistants (TAs) going into ESOL classes. Tutor support for learners with </w:t>
      </w:r>
      <w:r w:rsidR="00AA4443">
        <w:rPr>
          <w:rFonts w:cs="Poppins"/>
          <w:szCs w:val="24"/>
        </w:rPr>
        <w:t>ALN</w:t>
      </w:r>
      <w:r w:rsidRPr="001038EA">
        <w:rPr>
          <w:rFonts w:cs="Poppins"/>
          <w:szCs w:val="24"/>
        </w:rPr>
        <w:t xml:space="preserve"> can be hard to audit, finance for TAs can be accounted for more easily.</w:t>
      </w:r>
    </w:p>
    <w:p w14:paraId="3E9AAF04" w14:textId="4A90F38E" w:rsidR="00781891" w:rsidRPr="001038EA" w:rsidRDefault="00781891" w:rsidP="00BC7629">
      <w:pPr>
        <w:widowControl w:val="0"/>
        <w:spacing w:before="120" w:after="120" w:line="240" w:lineRule="auto"/>
        <w:rPr>
          <w:rFonts w:cs="Poppins"/>
          <w:szCs w:val="24"/>
        </w:rPr>
      </w:pPr>
      <w:r w:rsidRPr="001038EA">
        <w:rPr>
          <w:rFonts w:cs="Poppins"/>
          <w:szCs w:val="24"/>
        </w:rPr>
        <w:t>The college has developed a support plan template</w:t>
      </w:r>
      <w:r w:rsidR="00AA4443">
        <w:rPr>
          <w:rFonts w:cs="Poppins"/>
          <w:szCs w:val="24"/>
        </w:rPr>
        <w:t>,</w:t>
      </w:r>
      <w:r w:rsidRPr="001038EA">
        <w:rPr>
          <w:rFonts w:cs="Poppins"/>
          <w:szCs w:val="24"/>
        </w:rPr>
        <w:t xml:space="preserve"> which is completed to note barriers to learning</w:t>
      </w:r>
      <w:r w:rsidR="00AA4443">
        <w:rPr>
          <w:rFonts w:cs="Poppins"/>
          <w:szCs w:val="24"/>
        </w:rPr>
        <w:t>,</w:t>
      </w:r>
      <w:r w:rsidRPr="001038EA">
        <w:rPr>
          <w:rFonts w:cs="Poppins"/>
          <w:szCs w:val="24"/>
        </w:rPr>
        <w:t xml:space="preserve"> such as low literacy, mental health, physical barriers, learning difficulties and more. However, support is not always available for all barriers due to capacity. Funding can be claimed for small groups (</w:t>
      </w:r>
      <w:r w:rsidR="001724DB" w:rsidRPr="001038EA">
        <w:rPr>
          <w:rFonts w:cs="Poppins"/>
          <w:szCs w:val="24"/>
        </w:rPr>
        <w:t>around 12 learners in a group)</w:t>
      </w:r>
      <w:r w:rsidRPr="001038EA">
        <w:rPr>
          <w:rFonts w:cs="Poppins"/>
          <w:szCs w:val="24"/>
        </w:rPr>
        <w:t xml:space="preserve"> separately</w:t>
      </w:r>
      <w:r w:rsidR="001724DB" w:rsidRPr="001038EA">
        <w:rPr>
          <w:rFonts w:cs="Poppins"/>
          <w:szCs w:val="24"/>
        </w:rPr>
        <w:t xml:space="preserve">, in addition to funding for </w:t>
      </w:r>
      <w:proofErr w:type="spellStart"/>
      <w:r w:rsidR="001724DB" w:rsidRPr="001038EA">
        <w:rPr>
          <w:rFonts w:cs="Poppins"/>
          <w:szCs w:val="24"/>
        </w:rPr>
        <w:t>TAs.</w:t>
      </w:r>
      <w:proofErr w:type="spellEnd"/>
      <w:r w:rsidR="001724DB" w:rsidRPr="001038EA">
        <w:rPr>
          <w:rFonts w:cs="Poppins"/>
          <w:szCs w:val="24"/>
        </w:rPr>
        <w:t xml:space="preserve"> The college also runs inhouse training to support visually impaired learners.</w:t>
      </w:r>
    </w:p>
    <w:p w14:paraId="5569A1F7" w14:textId="10718A4C" w:rsidR="001724DB" w:rsidRPr="001038EA" w:rsidRDefault="001724DB" w:rsidP="00BC7629">
      <w:pPr>
        <w:widowControl w:val="0"/>
        <w:spacing w:before="120" w:after="120" w:line="240" w:lineRule="auto"/>
        <w:rPr>
          <w:rFonts w:cs="Poppins"/>
          <w:szCs w:val="24"/>
        </w:rPr>
      </w:pPr>
      <w:r w:rsidRPr="001038EA">
        <w:rPr>
          <w:rFonts w:cs="Poppins"/>
          <w:szCs w:val="24"/>
        </w:rPr>
        <w:t xml:space="preserve">Administrative barriers </w:t>
      </w:r>
      <w:r w:rsidR="00652F49" w:rsidRPr="001038EA">
        <w:rPr>
          <w:rFonts w:cs="Poppins"/>
          <w:szCs w:val="24"/>
        </w:rPr>
        <w:t>remain,</w:t>
      </w:r>
      <w:r w:rsidRPr="001038EA">
        <w:rPr>
          <w:rFonts w:cs="Poppins"/>
          <w:szCs w:val="24"/>
        </w:rPr>
        <w:t xml:space="preserve"> however. Learners identified with </w:t>
      </w:r>
      <w:r w:rsidR="00AA4443">
        <w:rPr>
          <w:rFonts w:cs="Poppins"/>
          <w:szCs w:val="24"/>
        </w:rPr>
        <w:t>ALN</w:t>
      </w:r>
      <w:r w:rsidRPr="001038EA">
        <w:rPr>
          <w:rFonts w:cs="Poppins"/>
          <w:szCs w:val="24"/>
        </w:rPr>
        <w:t xml:space="preserve"> may need to wait for access to the right support while the support team waits for input from teachers. Also, while Learner Support teams may be carrying out assessments, not all colleges can claim for or fund the assessment. </w:t>
      </w:r>
    </w:p>
    <w:p w14:paraId="48BF65B6" w14:textId="77777777" w:rsidR="00C41066" w:rsidRDefault="00C41066" w:rsidP="00BC7629">
      <w:pPr>
        <w:widowControl w:val="0"/>
        <w:rPr>
          <w:rFonts w:cs="Poppins"/>
          <w:b/>
          <w:bCs/>
          <w:szCs w:val="24"/>
        </w:rPr>
      </w:pPr>
      <w:bookmarkStart w:id="14" w:name="Skills"/>
      <w:r>
        <w:br w:type="page"/>
      </w:r>
    </w:p>
    <w:p w14:paraId="1AEE97A5" w14:textId="01663301" w:rsidR="00BF330E" w:rsidRPr="001038EA" w:rsidRDefault="00BF330E" w:rsidP="00BC7629">
      <w:pPr>
        <w:pStyle w:val="Heading1"/>
        <w:widowControl w:val="0"/>
      </w:pPr>
      <w:bookmarkStart w:id="15" w:name="_Toc231399715"/>
      <w:r w:rsidRPr="001038EA">
        <w:lastRenderedPageBreak/>
        <w:t>Non-cognitive Skills for Learners with Additional Needs</w:t>
      </w:r>
      <w:bookmarkEnd w:id="15"/>
    </w:p>
    <w:bookmarkEnd w:id="14"/>
    <w:p w14:paraId="4E3C67A9" w14:textId="364E601F" w:rsidR="00BF330E" w:rsidRPr="001038EA" w:rsidRDefault="00BF330E" w:rsidP="00BC7629">
      <w:pPr>
        <w:widowControl w:val="0"/>
        <w:spacing w:before="120" w:after="120" w:line="240" w:lineRule="auto"/>
        <w:rPr>
          <w:rFonts w:cs="Poppins"/>
          <w:szCs w:val="24"/>
        </w:rPr>
      </w:pPr>
      <w:r w:rsidRPr="001038EA">
        <w:rPr>
          <w:rFonts w:cs="Poppins"/>
          <w:szCs w:val="24"/>
        </w:rPr>
        <w:t xml:space="preserve">Non cognitive skills—such as emotional regulation, resilience, social competence and </w:t>
      </w:r>
      <w:r w:rsidR="00652F49" w:rsidRPr="001038EA">
        <w:rPr>
          <w:rFonts w:cs="Poppins"/>
          <w:szCs w:val="24"/>
        </w:rPr>
        <w:t>self-management</w:t>
      </w:r>
      <w:r w:rsidRPr="001038EA">
        <w:rPr>
          <w:rFonts w:cs="Poppins"/>
          <w:szCs w:val="24"/>
        </w:rPr>
        <w:t xml:space="preserve">, are key to learners’ personal and academic development. These skills are particularly important for </w:t>
      </w:r>
      <w:r w:rsidR="00652F49" w:rsidRPr="001038EA">
        <w:rPr>
          <w:rFonts w:cs="Poppins"/>
          <w:szCs w:val="24"/>
        </w:rPr>
        <w:t>learners</w:t>
      </w:r>
      <w:r w:rsidRPr="001038EA">
        <w:rPr>
          <w:rFonts w:cs="Poppins"/>
          <w:szCs w:val="24"/>
        </w:rPr>
        <w:t xml:space="preserve"> to make </w:t>
      </w:r>
      <w:r w:rsidR="0068222A" w:rsidRPr="001038EA">
        <w:rPr>
          <w:rFonts w:cs="Poppins"/>
          <w:szCs w:val="24"/>
        </w:rPr>
        <w:t>t</w:t>
      </w:r>
      <w:r w:rsidRPr="001038EA">
        <w:rPr>
          <w:rFonts w:cs="Poppins"/>
          <w:szCs w:val="24"/>
        </w:rPr>
        <w:t xml:space="preserve">he most of group learning environments. </w:t>
      </w:r>
    </w:p>
    <w:p w14:paraId="7E61AC9C" w14:textId="7FC2FDCE" w:rsidR="00BF330E" w:rsidRPr="001038EA" w:rsidRDefault="00BF330E" w:rsidP="00BC7629">
      <w:pPr>
        <w:widowControl w:val="0"/>
        <w:spacing w:before="120" w:after="120" w:line="240" w:lineRule="auto"/>
        <w:rPr>
          <w:rFonts w:cs="Poppins"/>
          <w:szCs w:val="24"/>
        </w:rPr>
      </w:pPr>
      <w:proofErr w:type="spellStart"/>
      <w:r w:rsidRPr="001038EA">
        <w:rPr>
          <w:rFonts w:cs="Poppins"/>
          <w:szCs w:val="24"/>
        </w:rPr>
        <w:t>Sterioti</w:t>
      </w:r>
      <w:proofErr w:type="spellEnd"/>
      <w:r w:rsidRPr="001038EA">
        <w:rPr>
          <w:rFonts w:cs="Poppins"/>
          <w:szCs w:val="24"/>
        </w:rPr>
        <w:t xml:space="preserve"> (2025) outlines how non</w:t>
      </w:r>
      <w:r w:rsidRPr="001038EA">
        <w:rPr>
          <w:rFonts w:ascii="Cambria Math" w:hAnsi="Cambria Math" w:cs="Cambria Math"/>
          <w:szCs w:val="24"/>
        </w:rPr>
        <w:t>‑</w:t>
      </w:r>
      <w:r w:rsidRPr="001038EA">
        <w:rPr>
          <w:rFonts w:cs="Poppins"/>
          <w:szCs w:val="24"/>
        </w:rPr>
        <w:t>cognitive skills can be taught to teenage learners with additional learning needs and disabilities through practical, classroom</w:t>
      </w:r>
      <w:r w:rsidRPr="001038EA">
        <w:rPr>
          <w:rFonts w:ascii="Cambria Math" w:hAnsi="Cambria Math" w:cs="Cambria Math"/>
          <w:szCs w:val="24"/>
        </w:rPr>
        <w:t>‑</w:t>
      </w:r>
      <w:r w:rsidRPr="001038EA">
        <w:rPr>
          <w:rFonts w:cs="Poppins"/>
          <w:szCs w:val="24"/>
        </w:rPr>
        <w:t>based approaches. She focuses on four approaches. The first is social-emotional learning (SEL) through activities such as feelings journaling and role</w:t>
      </w:r>
      <w:r w:rsidRPr="001038EA">
        <w:rPr>
          <w:rFonts w:ascii="Cambria Math" w:hAnsi="Cambria Math" w:cs="Cambria Math"/>
          <w:szCs w:val="24"/>
        </w:rPr>
        <w:t>‑</w:t>
      </w:r>
      <w:r w:rsidRPr="001038EA">
        <w:rPr>
          <w:rFonts w:cs="Poppins"/>
          <w:szCs w:val="24"/>
        </w:rPr>
        <w:t>playing social situations. Second, mindfulness</w:t>
      </w:r>
      <w:r w:rsidRPr="001038EA">
        <w:rPr>
          <w:rFonts w:ascii="Cambria Math" w:hAnsi="Cambria Math" w:cs="Cambria Math"/>
          <w:szCs w:val="24"/>
        </w:rPr>
        <w:t>‑</w:t>
      </w:r>
      <w:r w:rsidRPr="001038EA">
        <w:rPr>
          <w:rFonts w:cs="Poppins"/>
          <w:szCs w:val="24"/>
        </w:rPr>
        <w:t>based interventions are presented as simple, adaptable practices</w:t>
      </w:r>
      <w:r w:rsidR="00785743">
        <w:rPr>
          <w:rFonts w:cs="Poppins"/>
          <w:szCs w:val="24"/>
        </w:rPr>
        <w:t xml:space="preserve"> - </w:t>
      </w:r>
      <w:r w:rsidRPr="001038EA">
        <w:rPr>
          <w:rFonts w:cs="Poppins"/>
          <w:szCs w:val="24"/>
        </w:rPr>
        <w:t>such as mindful breathing, listening to a bell, and using calming sensory stimuli to support emotional regulation, focus and stress reduction. The third approach is peer</w:t>
      </w:r>
      <w:r w:rsidRPr="001038EA">
        <w:rPr>
          <w:rFonts w:ascii="Cambria Math" w:hAnsi="Cambria Math" w:cs="Cambria Math"/>
          <w:szCs w:val="24"/>
        </w:rPr>
        <w:t>‑</w:t>
      </w:r>
      <w:r w:rsidRPr="001038EA">
        <w:rPr>
          <w:rFonts w:cs="Poppins"/>
          <w:szCs w:val="24"/>
        </w:rPr>
        <w:t>mediated learning, where neurotypical students support their peers through activities like peer tutoring and perspective</w:t>
      </w:r>
      <w:r w:rsidRPr="001038EA">
        <w:rPr>
          <w:rFonts w:ascii="Cambria Math" w:hAnsi="Cambria Math" w:cs="Cambria Math"/>
          <w:szCs w:val="24"/>
        </w:rPr>
        <w:t>‑</w:t>
      </w:r>
      <w:r w:rsidRPr="001038EA">
        <w:rPr>
          <w:rFonts w:cs="Poppins"/>
          <w:szCs w:val="24"/>
        </w:rPr>
        <w:t>swap exercises, fostering empathy, communication and inclusion. Finally, resilience</w:t>
      </w:r>
      <w:r w:rsidRPr="001038EA">
        <w:rPr>
          <w:rFonts w:ascii="Cambria Math" w:hAnsi="Cambria Math" w:cs="Cambria Math"/>
          <w:szCs w:val="24"/>
        </w:rPr>
        <w:t>‑</w:t>
      </w:r>
      <w:r w:rsidRPr="001038EA">
        <w:rPr>
          <w:rFonts w:cs="Poppins"/>
          <w:szCs w:val="24"/>
        </w:rPr>
        <w:t>building is addressed through collaborative problem</w:t>
      </w:r>
      <w:r w:rsidRPr="001038EA">
        <w:rPr>
          <w:rFonts w:ascii="Cambria Math" w:hAnsi="Cambria Math" w:cs="Cambria Math"/>
          <w:szCs w:val="24"/>
        </w:rPr>
        <w:t>‑</w:t>
      </w:r>
      <w:r w:rsidRPr="001038EA">
        <w:rPr>
          <w:rFonts w:cs="Poppins"/>
          <w:szCs w:val="24"/>
        </w:rPr>
        <w:t>solving tasks and challenge</w:t>
      </w:r>
      <w:r w:rsidRPr="001038EA">
        <w:rPr>
          <w:rFonts w:ascii="Cambria Math" w:hAnsi="Cambria Math" w:cs="Cambria Math"/>
          <w:szCs w:val="24"/>
        </w:rPr>
        <w:t>‑</w:t>
      </w:r>
      <w:r w:rsidRPr="001038EA">
        <w:rPr>
          <w:rFonts w:cs="Poppins"/>
          <w:szCs w:val="24"/>
        </w:rPr>
        <w:t xml:space="preserve">based activities that encourage persistence, teamwork and learning from setbacks. </w:t>
      </w:r>
    </w:p>
    <w:p w14:paraId="68047184" w14:textId="1C4280B8" w:rsidR="00781891" w:rsidRPr="001038EA" w:rsidRDefault="00BF330E" w:rsidP="00BC7629">
      <w:pPr>
        <w:widowControl w:val="0"/>
        <w:spacing w:before="120" w:after="120" w:line="240" w:lineRule="auto"/>
        <w:rPr>
          <w:rFonts w:cs="Poppins"/>
          <w:szCs w:val="24"/>
        </w:rPr>
      </w:pPr>
      <w:r w:rsidRPr="001038EA">
        <w:rPr>
          <w:rFonts w:cs="Poppins"/>
          <w:szCs w:val="24"/>
        </w:rPr>
        <w:t>Together, these approaches demonstrate how non</w:t>
      </w:r>
      <w:r w:rsidRPr="001038EA">
        <w:rPr>
          <w:rFonts w:ascii="Cambria Math" w:hAnsi="Cambria Math" w:cs="Cambria Math"/>
          <w:szCs w:val="24"/>
        </w:rPr>
        <w:t>‑</w:t>
      </w:r>
      <w:r w:rsidRPr="001038EA">
        <w:rPr>
          <w:rFonts w:cs="Poppins"/>
          <w:szCs w:val="24"/>
        </w:rPr>
        <w:t>cognitive skills can be explicitly taught and embedded into everyday classroom practice to support the holistic development of learners with additional needs (</w:t>
      </w:r>
      <w:proofErr w:type="spellStart"/>
      <w:r w:rsidRPr="001038EA">
        <w:rPr>
          <w:rFonts w:cs="Poppins"/>
          <w:szCs w:val="24"/>
        </w:rPr>
        <w:t>Sterioti</w:t>
      </w:r>
      <w:proofErr w:type="spellEnd"/>
      <w:r w:rsidRPr="001038EA">
        <w:rPr>
          <w:rFonts w:cs="Poppins"/>
          <w:szCs w:val="24"/>
        </w:rPr>
        <w:t>, 2025).</w:t>
      </w:r>
      <w:r w:rsidR="0068222A" w:rsidRPr="001038EA">
        <w:rPr>
          <w:rFonts w:cs="Poppins"/>
          <w:szCs w:val="24"/>
        </w:rPr>
        <w:t xml:space="preserve"> </w:t>
      </w:r>
    </w:p>
    <w:p w14:paraId="7B0094B1" w14:textId="35036B3B" w:rsidR="0000581D" w:rsidRPr="001038EA" w:rsidRDefault="00466471" w:rsidP="00BC7629">
      <w:pPr>
        <w:pStyle w:val="Heading2"/>
        <w:widowControl w:val="0"/>
      </w:pPr>
      <w:bookmarkStart w:id="16" w:name="Summary"/>
      <w:r w:rsidRPr="001038EA">
        <w:t>Summary of Possible Tools and Solutions</w:t>
      </w:r>
      <w:r w:rsidR="009F3BEE" w:rsidRPr="001038EA">
        <w:t xml:space="preserve">  </w:t>
      </w:r>
    </w:p>
    <w:bookmarkEnd w:id="16"/>
    <w:p w14:paraId="42B92CF4" w14:textId="37B94721" w:rsidR="0000581D" w:rsidRPr="001038EA" w:rsidRDefault="0000581D" w:rsidP="00BC7629">
      <w:pPr>
        <w:pStyle w:val="ListParagraph"/>
        <w:widowControl w:val="0"/>
        <w:numPr>
          <w:ilvl w:val="0"/>
          <w:numId w:val="20"/>
        </w:numPr>
        <w:spacing w:before="120" w:after="120" w:line="240" w:lineRule="auto"/>
        <w:rPr>
          <w:rFonts w:cs="Poppins"/>
          <w:szCs w:val="24"/>
        </w:rPr>
      </w:pPr>
      <w:r w:rsidRPr="001038EA">
        <w:rPr>
          <w:rFonts w:cs="Poppins"/>
          <w:szCs w:val="24"/>
        </w:rPr>
        <w:t>Accessible teaching materials, such as simplified texts, visual aids, and audio resources.</w:t>
      </w:r>
    </w:p>
    <w:p w14:paraId="54FE6282" w14:textId="2F0CE45D" w:rsidR="0000581D" w:rsidRPr="001038EA" w:rsidRDefault="0000581D" w:rsidP="00BC7629">
      <w:pPr>
        <w:pStyle w:val="ListParagraph"/>
        <w:widowControl w:val="0"/>
        <w:numPr>
          <w:ilvl w:val="0"/>
          <w:numId w:val="20"/>
        </w:numPr>
        <w:spacing w:before="120" w:after="120" w:line="240" w:lineRule="auto"/>
        <w:rPr>
          <w:rFonts w:cs="Poppins"/>
          <w:szCs w:val="24"/>
        </w:rPr>
      </w:pPr>
      <w:r w:rsidRPr="001038EA">
        <w:rPr>
          <w:rFonts w:cs="Poppins"/>
          <w:szCs w:val="24"/>
        </w:rPr>
        <w:t>Assistive technology tools e.g. speech-to-text software, screen readers.</w:t>
      </w:r>
    </w:p>
    <w:p w14:paraId="3E15F536" w14:textId="575BCA6C" w:rsidR="0000581D" w:rsidRPr="001038EA" w:rsidRDefault="0000581D" w:rsidP="00BC7629">
      <w:pPr>
        <w:pStyle w:val="ListParagraph"/>
        <w:widowControl w:val="0"/>
        <w:numPr>
          <w:ilvl w:val="0"/>
          <w:numId w:val="20"/>
        </w:numPr>
        <w:spacing w:before="120" w:after="120" w:line="240" w:lineRule="auto"/>
        <w:rPr>
          <w:rFonts w:cs="Poppins"/>
          <w:szCs w:val="24"/>
        </w:rPr>
      </w:pPr>
      <w:r w:rsidRPr="001038EA">
        <w:rPr>
          <w:rFonts w:cs="Poppins"/>
          <w:szCs w:val="24"/>
        </w:rPr>
        <w:t>Professional development opportunities for ESOL teachers focusing on inclusive practices.</w:t>
      </w:r>
      <w:r w:rsidR="00A75569" w:rsidRPr="001038EA">
        <w:rPr>
          <w:rFonts w:cs="Poppins"/>
          <w:szCs w:val="24"/>
        </w:rPr>
        <w:t xml:space="preserve"> Along with structured sessions, Learning Communities can be rich spaces for sharing questions and resources.</w:t>
      </w:r>
    </w:p>
    <w:p w14:paraId="6B6CE63E" w14:textId="55C68255" w:rsidR="0000581D" w:rsidRPr="001038EA" w:rsidRDefault="0000581D" w:rsidP="00BC7629">
      <w:pPr>
        <w:pStyle w:val="ListParagraph"/>
        <w:widowControl w:val="0"/>
        <w:numPr>
          <w:ilvl w:val="0"/>
          <w:numId w:val="20"/>
        </w:numPr>
        <w:spacing w:before="120" w:after="120" w:line="240" w:lineRule="auto"/>
        <w:rPr>
          <w:rFonts w:cs="Poppins"/>
          <w:szCs w:val="24"/>
        </w:rPr>
      </w:pPr>
      <w:r w:rsidRPr="001038EA">
        <w:rPr>
          <w:rFonts w:cs="Poppins"/>
          <w:szCs w:val="24"/>
        </w:rPr>
        <w:t>Collaboration with learning support staff and external agencies.</w:t>
      </w:r>
    </w:p>
    <w:p w14:paraId="4BC9B941" w14:textId="246B7612" w:rsidR="0000581D" w:rsidRPr="001038EA" w:rsidRDefault="0000581D" w:rsidP="00BC7629">
      <w:pPr>
        <w:pStyle w:val="ListParagraph"/>
        <w:widowControl w:val="0"/>
        <w:numPr>
          <w:ilvl w:val="0"/>
          <w:numId w:val="20"/>
        </w:numPr>
        <w:spacing w:before="120" w:after="120" w:line="240" w:lineRule="auto"/>
        <w:rPr>
          <w:rFonts w:cs="Poppins"/>
          <w:szCs w:val="24"/>
        </w:rPr>
      </w:pPr>
      <w:r w:rsidRPr="001038EA">
        <w:rPr>
          <w:rFonts w:cs="Poppins"/>
          <w:szCs w:val="24"/>
        </w:rPr>
        <w:t>Peer mentoring schemes and structured group activities</w:t>
      </w:r>
      <w:r w:rsidR="00A75569" w:rsidRPr="001038EA">
        <w:rPr>
          <w:rFonts w:cs="Poppins"/>
          <w:szCs w:val="24"/>
        </w:rPr>
        <w:t xml:space="preserve"> for learners and teachers</w:t>
      </w:r>
      <w:r w:rsidRPr="001038EA">
        <w:rPr>
          <w:rFonts w:cs="Poppins"/>
          <w:szCs w:val="24"/>
        </w:rPr>
        <w:t xml:space="preserve"> to build confidence and social skills.</w:t>
      </w:r>
    </w:p>
    <w:p w14:paraId="3DFC0DC6" w14:textId="32DF4CC3" w:rsidR="0000581D" w:rsidRPr="001038EA" w:rsidRDefault="0000581D" w:rsidP="00BC7629">
      <w:pPr>
        <w:pStyle w:val="ListParagraph"/>
        <w:widowControl w:val="0"/>
        <w:numPr>
          <w:ilvl w:val="0"/>
          <w:numId w:val="20"/>
        </w:numPr>
        <w:spacing w:before="120" w:after="120" w:line="240" w:lineRule="auto"/>
        <w:rPr>
          <w:rFonts w:cs="Poppins"/>
          <w:szCs w:val="24"/>
        </w:rPr>
      </w:pPr>
      <w:r w:rsidRPr="001038EA">
        <w:rPr>
          <w:rFonts w:cs="Poppins"/>
          <w:szCs w:val="24"/>
        </w:rPr>
        <w:t>Regular feedback and personalised learning plans to address individual needs.</w:t>
      </w:r>
    </w:p>
    <w:p w14:paraId="719969C0" w14:textId="77777777" w:rsidR="00466471" w:rsidRPr="001038EA" w:rsidRDefault="00466471" w:rsidP="00BC7629">
      <w:pPr>
        <w:widowControl w:val="0"/>
        <w:spacing w:before="120" w:after="120" w:line="240" w:lineRule="auto"/>
        <w:rPr>
          <w:rFonts w:cs="Poppins"/>
          <w:b/>
          <w:bCs/>
          <w:szCs w:val="24"/>
        </w:rPr>
      </w:pPr>
      <w:bookmarkStart w:id="17" w:name="Recommendations"/>
    </w:p>
    <w:p w14:paraId="7677D11D" w14:textId="77777777" w:rsidR="00466471" w:rsidRPr="001038EA" w:rsidRDefault="00466471" w:rsidP="00BC7629">
      <w:pPr>
        <w:widowControl w:val="0"/>
        <w:spacing w:before="120" w:after="120" w:line="240" w:lineRule="auto"/>
        <w:rPr>
          <w:rFonts w:cs="Poppins"/>
          <w:b/>
          <w:bCs/>
          <w:szCs w:val="24"/>
        </w:rPr>
      </w:pPr>
    </w:p>
    <w:p w14:paraId="69BB6E71" w14:textId="77777777" w:rsidR="00466471" w:rsidRPr="001038EA" w:rsidRDefault="00466471" w:rsidP="00BC7629">
      <w:pPr>
        <w:widowControl w:val="0"/>
        <w:spacing w:before="120" w:after="120" w:line="240" w:lineRule="auto"/>
        <w:rPr>
          <w:rFonts w:cs="Poppins"/>
          <w:b/>
          <w:bCs/>
          <w:szCs w:val="24"/>
        </w:rPr>
      </w:pPr>
    </w:p>
    <w:p w14:paraId="68D4AD37" w14:textId="5CF01170" w:rsidR="00EE67AC" w:rsidRPr="001038EA" w:rsidRDefault="00466471" w:rsidP="00BC7629">
      <w:pPr>
        <w:pStyle w:val="Heading1"/>
        <w:widowControl w:val="0"/>
      </w:pPr>
      <w:bookmarkStart w:id="18" w:name="_Toc231399716"/>
      <w:r w:rsidRPr="001038EA">
        <w:lastRenderedPageBreak/>
        <w:t>Recommendations for Providers</w:t>
      </w:r>
      <w:bookmarkEnd w:id="18"/>
    </w:p>
    <w:bookmarkEnd w:id="17"/>
    <w:p w14:paraId="6EBA3907" w14:textId="39860774" w:rsidR="00E25CA7" w:rsidRPr="001038EA" w:rsidRDefault="00E25CA7" w:rsidP="00AA4443">
      <w:pPr>
        <w:widowControl w:val="0"/>
        <w:spacing w:before="120" w:after="120" w:line="240" w:lineRule="auto"/>
        <w:rPr>
          <w:rFonts w:cs="Poppins"/>
          <w:szCs w:val="24"/>
        </w:rPr>
      </w:pPr>
      <w:r w:rsidRPr="001038EA">
        <w:rPr>
          <w:rFonts w:cs="Poppins"/>
          <w:szCs w:val="24"/>
        </w:rPr>
        <w:t xml:space="preserve">Providers and </w:t>
      </w:r>
      <w:r w:rsidR="00FB1FE3" w:rsidRPr="001038EA">
        <w:rPr>
          <w:rFonts w:cs="Poppins"/>
          <w:szCs w:val="24"/>
        </w:rPr>
        <w:t>department</w:t>
      </w:r>
      <w:r w:rsidRPr="001038EA">
        <w:rPr>
          <w:rFonts w:cs="Poppins"/>
          <w:szCs w:val="24"/>
        </w:rPr>
        <w:t xml:space="preserve"> leads are key to </w:t>
      </w:r>
      <w:r w:rsidR="000D18AC" w:rsidRPr="001038EA">
        <w:rPr>
          <w:rFonts w:cs="Poppins"/>
          <w:szCs w:val="24"/>
        </w:rPr>
        <w:t>creating an environment which enhances learning for all students. They need to:</w:t>
      </w:r>
      <w:r w:rsidRPr="001038EA">
        <w:rPr>
          <w:rFonts w:cs="Poppins"/>
          <w:szCs w:val="24"/>
        </w:rPr>
        <w:t xml:space="preserve"> </w:t>
      </w:r>
    </w:p>
    <w:p w14:paraId="3D9D5472" w14:textId="6ECCE8C7" w:rsidR="0000581D" w:rsidRPr="001038EA" w:rsidRDefault="0000581D" w:rsidP="00AA4443">
      <w:pPr>
        <w:pStyle w:val="ListParagraph"/>
        <w:widowControl w:val="0"/>
        <w:numPr>
          <w:ilvl w:val="0"/>
          <w:numId w:val="20"/>
        </w:numPr>
        <w:spacing w:before="120" w:after="120" w:line="240" w:lineRule="auto"/>
        <w:rPr>
          <w:rFonts w:cs="Poppins"/>
          <w:szCs w:val="24"/>
        </w:rPr>
      </w:pPr>
      <w:r w:rsidRPr="001038EA">
        <w:rPr>
          <w:rFonts w:cs="Poppins"/>
          <w:szCs w:val="24"/>
        </w:rPr>
        <w:t xml:space="preserve">Offer initial assessment for all potential learners and refer learners for specialist support as needed. </w:t>
      </w:r>
    </w:p>
    <w:p w14:paraId="60EC224B" w14:textId="59C3DFC4" w:rsidR="00EE67AC" w:rsidRPr="001038EA" w:rsidRDefault="000D18AC" w:rsidP="00AA4443">
      <w:pPr>
        <w:pStyle w:val="ListParagraph"/>
        <w:widowControl w:val="0"/>
        <w:numPr>
          <w:ilvl w:val="0"/>
          <w:numId w:val="20"/>
        </w:numPr>
        <w:spacing w:before="120" w:after="120" w:line="240" w:lineRule="auto"/>
        <w:rPr>
          <w:rFonts w:cs="Poppins"/>
          <w:szCs w:val="24"/>
        </w:rPr>
      </w:pPr>
      <w:r w:rsidRPr="001038EA">
        <w:rPr>
          <w:rFonts w:cs="Poppins"/>
          <w:szCs w:val="24"/>
        </w:rPr>
        <w:t>Provide s</w:t>
      </w:r>
      <w:r w:rsidR="00EE67AC" w:rsidRPr="001038EA">
        <w:rPr>
          <w:rFonts w:cs="Poppins"/>
          <w:szCs w:val="24"/>
        </w:rPr>
        <w:t>tructured training for everyone involved in the ESOL learners’ journey, those carrying out initial assessment, support teams, ESOL teachers and volunteers, ESOL learners, assessors and awarding bodies.</w:t>
      </w:r>
    </w:p>
    <w:p w14:paraId="33EEA2CE" w14:textId="20B28653" w:rsidR="000D18AC" w:rsidRPr="001038EA" w:rsidRDefault="000D18AC" w:rsidP="00AA4443">
      <w:pPr>
        <w:pStyle w:val="ListParagraph"/>
        <w:widowControl w:val="0"/>
        <w:numPr>
          <w:ilvl w:val="0"/>
          <w:numId w:val="20"/>
        </w:numPr>
        <w:spacing w:before="120" w:after="120" w:line="240" w:lineRule="auto"/>
        <w:rPr>
          <w:rFonts w:cs="Poppins"/>
          <w:szCs w:val="24"/>
        </w:rPr>
      </w:pPr>
      <w:r w:rsidRPr="00DF395D">
        <w:rPr>
          <w:rFonts w:cs="Poppins"/>
          <w:color w:val="000000" w:themeColor="text1"/>
          <w:szCs w:val="24"/>
        </w:rPr>
        <w:t>Liaise</w:t>
      </w:r>
      <w:r w:rsidRPr="001038EA">
        <w:rPr>
          <w:rFonts w:cs="Poppins"/>
          <w:szCs w:val="24"/>
        </w:rPr>
        <w:t xml:space="preserve"> with institution wide learning support teams who work with non-ESOL learners.</w:t>
      </w:r>
      <w:r w:rsidR="00781891" w:rsidRPr="001038EA">
        <w:rPr>
          <w:rFonts w:cs="Poppins"/>
          <w:szCs w:val="24"/>
        </w:rPr>
        <w:t xml:space="preserve"> Smaller providers who may not have the capacity for specialist support within their organisations can contact local or national charities for support, see </w:t>
      </w:r>
      <w:r w:rsidR="00AD4DD8">
        <w:rPr>
          <w:rFonts w:cs="Poppins"/>
          <w:szCs w:val="24"/>
        </w:rPr>
        <w:t>‘</w:t>
      </w:r>
      <w:r w:rsidR="00781891" w:rsidRPr="001038EA">
        <w:rPr>
          <w:rFonts w:cs="Poppins"/>
          <w:szCs w:val="24"/>
        </w:rPr>
        <w:t>Further Resources</w:t>
      </w:r>
      <w:r w:rsidR="00AD4DD8">
        <w:rPr>
          <w:rFonts w:cs="Poppins"/>
          <w:szCs w:val="24"/>
        </w:rPr>
        <w:t>’</w:t>
      </w:r>
      <w:r w:rsidR="00781891" w:rsidRPr="001038EA">
        <w:rPr>
          <w:rFonts w:cs="Poppins"/>
          <w:szCs w:val="24"/>
        </w:rPr>
        <w:t xml:space="preserve"> sections above.</w:t>
      </w:r>
    </w:p>
    <w:p w14:paraId="6AB5AA8D" w14:textId="67758238" w:rsidR="000D18AC" w:rsidRPr="001038EA" w:rsidRDefault="000D18AC" w:rsidP="00AA4443">
      <w:pPr>
        <w:pStyle w:val="ListParagraph"/>
        <w:widowControl w:val="0"/>
        <w:numPr>
          <w:ilvl w:val="0"/>
          <w:numId w:val="20"/>
        </w:numPr>
        <w:spacing w:before="120" w:after="120" w:line="240" w:lineRule="auto"/>
        <w:rPr>
          <w:rFonts w:cs="Poppins"/>
          <w:szCs w:val="24"/>
        </w:rPr>
      </w:pPr>
      <w:r w:rsidRPr="001038EA">
        <w:rPr>
          <w:rFonts w:cs="Poppins"/>
          <w:szCs w:val="24"/>
        </w:rPr>
        <w:t>Resource ESOL teams and classrooms with support tools as outlined above.</w:t>
      </w:r>
    </w:p>
    <w:p w14:paraId="13845184" w14:textId="2C838CDA" w:rsidR="000D18AC" w:rsidRPr="001038EA" w:rsidRDefault="000D18AC" w:rsidP="00AA4443">
      <w:pPr>
        <w:pStyle w:val="ListParagraph"/>
        <w:widowControl w:val="0"/>
        <w:numPr>
          <w:ilvl w:val="0"/>
          <w:numId w:val="20"/>
        </w:numPr>
        <w:spacing w:before="120" w:after="120" w:line="240" w:lineRule="auto"/>
        <w:rPr>
          <w:rFonts w:cs="Poppins"/>
          <w:szCs w:val="24"/>
        </w:rPr>
      </w:pPr>
      <w:r w:rsidRPr="00DF395D">
        <w:rPr>
          <w:rFonts w:cs="Poppins"/>
          <w:color w:val="000000" w:themeColor="text1"/>
          <w:szCs w:val="24"/>
        </w:rPr>
        <w:t>Include</w:t>
      </w:r>
      <w:r w:rsidRPr="001038EA">
        <w:rPr>
          <w:rFonts w:cs="Poppins"/>
          <w:szCs w:val="24"/>
        </w:rPr>
        <w:t xml:space="preserve"> ALN as a standing item on all team meeting agendas. Along with raising issues, this can also be a space to celebrate successes such as </w:t>
      </w:r>
      <w:proofErr w:type="gramStart"/>
      <w:r w:rsidRPr="001038EA">
        <w:rPr>
          <w:rFonts w:cs="Poppins"/>
          <w:szCs w:val="24"/>
        </w:rPr>
        <w:t>particular learners</w:t>
      </w:r>
      <w:proofErr w:type="gramEnd"/>
      <w:r w:rsidRPr="001038EA">
        <w:rPr>
          <w:rFonts w:cs="Poppins"/>
          <w:szCs w:val="24"/>
        </w:rPr>
        <w:t xml:space="preserve"> attending more often and specific instances of progress. This could be a learner sharing their first successful visit to a post office or library for example.</w:t>
      </w:r>
    </w:p>
    <w:p w14:paraId="35FE682E" w14:textId="7851151B" w:rsidR="00EE67AC" w:rsidRPr="001038EA" w:rsidRDefault="00EE67AC" w:rsidP="00AA4443">
      <w:pPr>
        <w:pStyle w:val="ListParagraph"/>
        <w:widowControl w:val="0"/>
        <w:numPr>
          <w:ilvl w:val="0"/>
          <w:numId w:val="20"/>
        </w:numPr>
        <w:spacing w:before="120" w:after="120" w:line="240" w:lineRule="auto"/>
        <w:rPr>
          <w:rFonts w:cs="Poppins"/>
          <w:szCs w:val="24"/>
        </w:rPr>
      </w:pPr>
      <w:r w:rsidRPr="001038EA">
        <w:rPr>
          <w:rFonts w:cs="Poppins"/>
          <w:szCs w:val="24"/>
        </w:rPr>
        <w:t>Practitioners can set up learning communities, a comfortable space to ask questions, share practice, develop strategies to lobby for support for practitioners and learners.</w:t>
      </w:r>
    </w:p>
    <w:p w14:paraId="5F3FBA3A" w14:textId="7EBE718B" w:rsidR="008E729F" w:rsidRPr="001038EA" w:rsidRDefault="008E729F" w:rsidP="00AA4443">
      <w:pPr>
        <w:pStyle w:val="ListParagraph"/>
        <w:widowControl w:val="0"/>
        <w:numPr>
          <w:ilvl w:val="0"/>
          <w:numId w:val="20"/>
        </w:numPr>
        <w:spacing w:before="120" w:after="120" w:line="240" w:lineRule="auto"/>
        <w:rPr>
          <w:rFonts w:cs="Poppins"/>
          <w:szCs w:val="24"/>
        </w:rPr>
      </w:pPr>
      <w:r w:rsidRPr="001038EA">
        <w:rPr>
          <w:rFonts w:cs="Poppins"/>
          <w:szCs w:val="24"/>
        </w:rPr>
        <w:t>Support learners’ agency</w:t>
      </w:r>
      <w:r w:rsidR="00F46423" w:rsidRPr="001038EA">
        <w:rPr>
          <w:rFonts w:cs="Poppins"/>
          <w:szCs w:val="24"/>
        </w:rPr>
        <w:t xml:space="preserve"> and voice</w:t>
      </w:r>
      <w:r w:rsidR="001936DD">
        <w:rPr>
          <w:rFonts w:cs="Poppins"/>
          <w:szCs w:val="24"/>
        </w:rPr>
        <w:t xml:space="preserve"> </w:t>
      </w:r>
      <w:r w:rsidRPr="001038EA">
        <w:rPr>
          <w:rFonts w:cs="Poppins"/>
          <w:szCs w:val="24"/>
        </w:rPr>
        <w:t>- they can have an online presence on Facebook or Instagram to ask questions and share information.</w:t>
      </w:r>
    </w:p>
    <w:p w14:paraId="56C48304" w14:textId="08C518C8" w:rsidR="008E729F" w:rsidRPr="001038EA" w:rsidRDefault="000D18AC" w:rsidP="00AA4443">
      <w:pPr>
        <w:pStyle w:val="ListParagraph"/>
        <w:widowControl w:val="0"/>
        <w:numPr>
          <w:ilvl w:val="0"/>
          <w:numId w:val="20"/>
        </w:numPr>
        <w:spacing w:before="120" w:after="120" w:line="240" w:lineRule="auto"/>
        <w:rPr>
          <w:rFonts w:cs="Poppins"/>
          <w:szCs w:val="24"/>
        </w:rPr>
      </w:pPr>
      <w:r w:rsidRPr="00DF395D">
        <w:rPr>
          <w:rFonts w:cs="Poppins"/>
          <w:color w:val="000000" w:themeColor="text1"/>
          <w:szCs w:val="24"/>
        </w:rPr>
        <w:t>They</w:t>
      </w:r>
      <w:r w:rsidRPr="001038EA">
        <w:rPr>
          <w:rFonts w:cs="Poppins"/>
          <w:szCs w:val="24"/>
        </w:rPr>
        <w:t xml:space="preserve"> may also evaluate their teams using the Meyers </w:t>
      </w:r>
      <w:hyperlink r:id="rId44" w:history="1">
        <w:r w:rsidRPr="001038EA">
          <w:rPr>
            <w:rStyle w:val="Hyperlink"/>
            <w:rFonts w:cs="Poppins"/>
            <w:szCs w:val="24"/>
          </w:rPr>
          <w:t>Diversity</w:t>
        </w:r>
        <w:r w:rsidR="004B0E81" w:rsidRPr="001038EA">
          <w:rPr>
            <w:rStyle w:val="Hyperlink"/>
            <w:rFonts w:cs="Poppins"/>
            <w:szCs w:val="24"/>
          </w:rPr>
          <w:t>, Equity and Inclusion Spectrum Tool</w:t>
        </w:r>
      </w:hyperlink>
      <w:r w:rsidR="004B0E81" w:rsidRPr="001038EA">
        <w:rPr>
          <w:rFonts w:cs="Poppins"/>
          <w:szCs w:val="24"/>
        </w:rPr>
        <w:t xml:space="preserve">. </w:t>
      </w:r>
    </w:p>
    <w:p w14:paraId="0008FB37" w14:textId="77777777" w:rsidR="00F02CB6" w:rsidRDefault="00F02CB6" w:rsidP="00AA4443">
      <w:pPr>
        <w:widowControl w:val="0"/>
        <w:rPr>
          <w:rFonts w:cs="Poppins"/>
          <w:b/>
          <w:bCs/>
          <w:szCs w:val="24"/>
        </w:rPr>
      </w:pPr>
      <w:bookmarkStart w:id="19" w:name="Further"/>
      <w:r>
        <w:rPr>
          <w:rFonts w:cs="Poppins"/>
          <w:b/>
          <w:bCs/>
          <w:szCs w:val="24"/>
        </w:rPr>
        <w:br w:type="page"/>
      </w:r>
    </w:p>
    <w:p w14:paraId="2A11125B" w14:textId="144D9991" w:rsidR="00010C82" w:rsidRPr="001038EA" w:rsidRDefault="004B55D3" w:rsidP="00AA4443">
      <w:pPr>
        <w:pStyle w:val="Heading1"/>
        <w:widowControl w:val="0"/>
        <w:rPr>
          <w:color w:val="156082" w:themeColor="accent1"/>
        </w:rPr>
      </w:pPr>
      <w:bookmarkStart w:id="20" w:name="_Toc231399717"/>
      <w:r w:rsidRPr="001038EA">
        <w:lastRenderedPageBreak/>
        <w:t>Further Resources</w:t>
      </w:r>
      <w:bookmarkEnd w:id="20"/>
      <w:r w:rsidRPr="001038EA">
        <w:t xml:space="preserve"> </w:t>
      </w:r>
    </w:p>
    <w:bookmarkEnd w:id="19"/>
    <w:p w14:paraId="38353368" w14:textId="4871BD5B" w:rsidR="000E5DB0" w:rsidRPr="001038EA" w:rsidRDefault="001936DD" w:rsidP="00AC5EEA">
      <w:pPr>
        <w:pStyle w:val="ListParagraph"/>
        <w:widowControl w:val="0"/>
        <w:numPr>
          <w:ilvl w:val="0"/>
          <w:numId w:val="20"/>
        </w:numPr>
        <w:spacing w:before="120" w:after="120" w:line="240" w:lineRule="auto"/>
        <w:rPr>
          <w:rFonts w:cs="Poppins"/>
          <w:szCs w:val="24"/>
        </w:rPr>
      </w:pPr>
      <w:r>
        <w:rPr>
          <w:rFonts w:cs="Poppins"/>
          <w:szCs w:val="24"/>
        </w:rPr>
        <w:fldChar w:fldCharType="begin"/>
      </w:r>
      <w:r>
        <w:rPr>
          <w:rFonts w:cs="Poppins"/>
          <w:szCs w:val="24"/>
        </w:rPr>
        <w:instrText>HYPERLINK "https://www.teachingenglish.org.uk/professional-development/teachers/inclusive-practices/teaching-children-additional-educational"</w:instrText>
      </w:r>
      <w:r>
        <w:rPr>
          <w:rFonts w:cs="Poppins"/>
          <w:szCs w:val="24"/>
        </w:rPr>
      </w:r>
      <w:r>
        <w:rPr>
          <w:rFonts w:cs="Poppins"/>
          <w:szCs w:val="24"/>
        </w:rPr>
        <w:fldChar w:fldCharType="separate"/>
      </w:r>
      <w:r w:rsidR="000E5DB0" w:rsidRPr="001936DD">
        <w:rPr>
          <w:rStyle w:val="Hyperlink"/>
          <w:rFonts w:cs="Poppins"/>
          <w:szCs w:val="24"/>
        </w:rPr>
        <w:t>British Council</w:t>
      </w:r>
      <w:r>
        <w:rPr>
          <w:rFonts w:cs="Poppins"/>
          <w:szCs w:val="24"/>
        </w:rPr>
        <w:fldChar w:fldCharType="end"/>
      </w:r>
      <w:r w:rsidR="0000414F">
        <w:rPr>
          <w:rFonts w:cs="Poppins"/>
          <w:szCs w:val="24"/>
        </w:rPr>
        <w:t>.</w:t>
      </w:r>
      <w:r w:rsidR="000E5DB0" w:rsidRPr="001038EA">
        <w:rPr>
          <w:rFonts w:cs="Poppins"/>
          <w:szCs w:val="24"/>
        </w:rPr>
        <w:t xml:space="preserve"> </w:t>
      </w:r>
    </w:p>
    <w:p w14:paraId="098ECF63" w14:textId="09414B38" w:rsidR="000E5DB0" w:rsidRPr="001038EA" w:rsidRDefault="000E5DB0" w:rsidP="00AC5EEA">
      <w:pPr>
        <w:pStyle w:val="ListParagraph"/>
        <w:widowControl w:val="0"/>
        <w:numPr>
          <w:ilvl w:val="0"/>
          <w:numId w:val="20"/>
        </w:numPr>
        <w:spacing w:before="120" w:after="120" w:line="240" w:lineRule="auto"/>
        <w:rPr>
          <w:rFonts w:cs="Poppins"/>
          <w:szCs w:val="24"/>
        </w:rPr>
      </w:pPr>
      <w:r w:rsidRPr="001038EA">
        <w:rPr>
          <w:rFonts w:cs="Poppins"/>
          <w:szCs w:val="24"/>
        </w:rPr>
        <w:t xml:space="preserve">EAFA. (2006) </w:t>
      </w:r>
      <w:hyperlink r:id="rId45" w:history="1">
        <w:r w:rsidRPr="001038EA">
          <w:rPr>
            <w:rStyle w:val="Hyperlink"/>
            <w:rFonts w:cs="Poppins"/>
            <w:szCs w:val="24"/>
          </w:rPr>
          <w:t>ESOL Access for All</w:t>
        </w:r>
      </w:hyperlink>
      <w:r w:rsidRPr="001038EA">
        <w:rPr>
          <w:rFonts w:cs="Poppins"/>
          <w:szCs w:val="24"/>
        </w:rPr>
        <w:t xml:space="preserve">. Department for Education and Skills. </w:t>
      </w:r>
    </w:p>
    <w:p w14:paraId="1EDE2BC9" w14:textId="480882CD" w:rsidR="000E5DB0" w:rsidRPr="001038EA" w:rsidRDefault="000E5DB0" w:rsidP="00AC5EEA">
      <w:pPr>
        <w:pStyle w:val="ListParagraph"/>
        <w:widowControl w:val="0"/>
        <w:numPr>
          <w:ilvl w:val="0"/>
          <w:numId w:val="20"/>
        </w:numPr>
        <w:spacing w:before="120" w:after="120" w:line="240" w:lineRule="auto"/>
        <w:rPr>
          <w:rFonts w:cs="Poppins"/>
          <w:szCs w:val="24"/>
        </w:rPr>
      </w:pPr>
      <w:r w:rsidRPr="001038EA">
        <w:rPr>
          <w:rFonts w:cs="Poppins"/>
          <w:szCs w:val="24"/>
        </w:rPr>
        <w:t xml:space="preserve">The </w:t>
      </w:r>
      <w:hyperlink r:id="rId46" w:history="1">
        <w:r w:rsidRPr="001038EA">
          <w:rPr>
            <w:rStyle w:val="Hyperlink"/>
            <w:rFonts w:cs="Poppins"/>
            <w:szCs w:val="24"/>
          </w:rPr>
          <w:t>Education and Training Foundation</w:t>
        </w:r>
      </w:hyperlink>
      <w:r w:rsidRPr="001038EA">
        <w:rPr>
          <w:rFonts w:cs="Poppins"/>
          <w:szCs w:val="24"/>
        </w:rPr>
        <w:t xml:space="preserve"> (ETF) offer CPD for supporting learners with SEND needs. Sessions are bookable via their website. </w:t>
      </w:r>
    </w:p>
    <w:p w14:paraId="0C2D85E1" w14:textId="3BA89DE0" w:rsidR="000E5DB0" w:rsidRPr="001038EA" w:rsidRDefault="000E5DB0" w:rsidP="00AC5EEA">
      <w:pPr>
        <w:pStyle w:val="ListParagraph"/>
        <w:widowControl w:val="0"/>
        <w:numPr>
          <w:ilvl w:val="0"/>
          <w:numId w:val="20"/>
        </w:numPr>
        <w:spacing w:before="120" w:after="120" w:line="240" w:lineRule="auto"/>
        <w:rPr>
          <w:rFonts w:cs="Poppins"/>
          <w:szCs w:val="24"/>
        </w:rPr>
      </w:pPr>
      <w:r w:rsidRPr="001038EA">
        <w:rPr>
          <w:rFonts w:cs="Poppins"/>
          <w:szCs w:val="24"/>
        </w:rPr>
        <w:t xml:space="preserve">Hunter, A. </w:t>
      </w:r>
      <w:r w:rsidRPr="001038EA">
        <w:rPr>
          <w:rFonts w:cs="Poppins"/>
          <w:i/>
          <w:iCs/>
          <w:szCs w:val="24"/>
        </w:rPr>
        <w:t>Ed.</w:t>
      </w:r>
      <w:r w:rsidRPr="001038EA">
        <w:rPr>
          <w:rFonts w:cs="Poppins"/>
          <w:szCs w:val="24"/>
        </w:rPr>
        <w:t xml:space="preserve"> (2024) </w:t>
      </w:r>
      <w:r w:rsidRPr="001038EA">
        <w:rPr>
          <w:rFonts w:cs="Poppins"/>
          <w:i/>
          <w:iCs/>
          <w:szCs w:val="24"/>
        </w:rPr>
        <w:t>Diversity and Inclusion in English Language Education, Supporting Learning Through Research and Practice</w:t>
      </w:r>
      <w:r w:rsidRPr="001038EA">
        <w:rPr>
          <w:rFonts w:cs="Poppins"/>
          <w:szCs w:val="24"/>
        </w:rPr>
        <w:t>. Routledge: London.</w:t>
      </w:r>
    </w:p>
    <w:p w14:paraId="0AA81B71" w14:textId="549582CD" w:rsidR="004B55D3" w:rsidRPr="001038EA" w:rsidRDefault="00FB1FE3" w:rsidP="00AC5EEA">
      <w:pPr>
        <w:pStyle w:val="ListParagraph"/>
        <w:widowControl w:val="0"/>
        <w:numPr>
          <w:ilvl w:val="0"/>
          <w:numId w:val="20"/>
        </w:numPr>
        <w:spacing w:before="120" w:after="120" w:line="240" w:lineRule="auto"/>
        <w:rPr>
          <w:rFonts w:cs="Poppins"/>
          <w:szCs w:val="24"/>
        </w:rPr>
      </w:pPr>
      <w:hyperlink r:id="rId47" w:history="1">
        <w:r w:rsidRPr="0000414F">
          <w:rPr>
            <w:rStyle w:val="Hyperlink"/>
            <w:rFonts w:cs="Poppins"/>
            <w:szCs w:val="24"/>
          </w:rPr>
          <w:t xml:space="preserve">NATECLA </w:t>
        </w:r>
        <w:r w:rsidR="004B55D3" w:rsidRPr="0000414F">
          <w:rPr>
            <w:rStyle w:val="Hyperlink"/>
            <w:rFonts w:cs="Poppins"/>
            <w:szCs w:val="24"/>
          </w:rPr>
          <w:t xml:space="preserve">Inclusive ESOL </w:t>
        </w:r>
        <w:r w:rsidR="0000414F" w:rsidRPr="0000414F">
          <w:rPr>
            <w:rStyle w:val="Hyperlink"/>
            <w:rFonts w:cs="Poppins"/>
            <w:szCs w:val="24"/>
          </w:rPr>
          <w:t>P</w:t>
        </w:r>
        <w:r w:rsidR="004B55D3" w:rsidRPr="0000414F">
          <w:rPr>
            <w:rStyle w:val="Hyperlink"/>
            <w:rFonts w:cs="Poppins"/>
            <w:szCs w:val="24"/>
          </w:rPr>
          <w:t>adlet</w:t>
        </w:r>
      </w:hyperlink>
      <w:r w:rsidR="0000414F">
        <w:rPr>
          <w:rFonts w:cs="Poppins"/>
          <w:szCs w:val="24"/>
        </w:rPr>
        <w:t>.</w:t>
      </w:r>
      <w:r w:rsidR="004B55D3" w:rsidRPr="001038EA">
        <w:rPr>
          <w:rFonts w:cs="Poppins"/>
          <w:szCs w:val="24"/>
        </w:rPr>
        <w:t xml:space="preserve"> </w:t>
      </w:r>
    </w:p>
    <w:p w14:paraId="00028D7B" w14:textId="3422B71C" w:rsidR="00BF2B39" w:rsidRPr="001038EA" w:rsidRDefault="00BF2B39" w:rsidP="00AC5EEA">
      <w:pPr>
        <w:pStyle w:val="ListParagraph"/>
        <w:widowControl w:val="0"/>
        <w:numPr>
          <w:ilvl w:val="0"/>
          <w:numId w:val="20"/>
        </w:numPr>
        <w:spacing w:before="120" w:after="120" w:line="240" w:lineRule="auto"/>
        <w:rPr>
          <w:rFonts w:cs="Poppins"/>
          <w:szCs w:val="24"/>
        </w:rPr>
      </w:pPr>
      <w:r w:rsidRPr="001038EA">
        <w:rPr>
          <w:rFonts w:cs="Poppins"/>
          <w:szCs w:val="24"/>
        </w:rPr>
        <w:t>The National Association for Teaching English and other Community Languages to Adults (</w:t>
      </w:r>
      <w:hyperlink r:id="rId48" w:history="1">
        <w:r w:rsidRPr="001038EA">
          <w:rPr>
            <w:rStyle w:val="Hyperlink"/>
            <w:rFonts w:cs="Poppins"/>
            <w:szCs w:val="24"/>
          </w:rPr>
          <w:t>NATECLA</w:t>
        </w:r>
      </w:hyperlink>
      <w:r w:rsidRPr="001038EA">
        <w:rPr>
          <w:rFonts w:cs="Poppins"/>
          <w:szCs w:val="24"/>
        </w:rPr>
        <w:t>) offer a regular program of webinars and bespoke training.</w:t>
      </w:r>
    </w:p>
    <w:p w14:paraId="12550C84" w14:textId="74FB961E" w:rsidR="000E5DB0" w:rsidRPr="001038EA" w:rsidRDefault="000E5DB0" w:rsidP="00AC5EEA">
      <w:pPr>
        <w:pStyle w:val="ListParagraph"/>
        <w:widowControl w:val="0"/>
        <w:numPr>
          <w:ilvl w:val="0"/>
          <w:numId w:val="20"/>
        </w:numPr>
        <w:spacing w:before="120" w:after="120" w:line="240" w:lineRule="auto"/>
        <w:rPr>
          <w:rFonts w:cs="Poppins"/>
          <w:b/>
          <w:bCs/>
          <w:szCs w:val="24"/>
        </w:rPr>
      </w:pPr>
      <w:hyperlink r:id="rId49" w:history="1">
        <w:proofErr w:type="spellStart"/>
        <w:r w:rsidRPr="0000414F">
          <w:rPr>
            <w:rStyle w:val="Hyperlink"/>
            <w:rFonts w:cs="Poppins"/>
            <w:szCs w:val="24"/>
          </w:rPr>
          <w:t>Natspec</w:t>
        </w:r>
        <w:proofErr w:type="spellEnd"/>
      </w:hyperlink>
      <w:r w:rsidRPr="001038EA">
        <w:rPr>
          <w:rFonts w:cs="Poppins"/>
          <w:szCs w:val="24"/>
        </w:rPr>
        <w:t xml:space="preserve"> are a membership organisation, offering support for those in Further Education working with students with learning difficulties and disabilities</w:t>
      </w:r>
      <w:r w:rsidR="0000414F">
        <w:rPr>
          <w:rFonts w:cs="Poppins"/>
          <w:szCs w:val="24"/>
        </w:rPr>
        <w:t>.</w:t>
      </w:r>
      <w:r w:rsidRPr="001038EA">
        <w:rPr>
          <w:rFonts w:cs="Poppins"/>
          <w:szCs w:val="24"/>
        </w:rPr>
        <w:t xml:space="preserve"> </w:t>
      </w:r>
    </w:p>
    <w:p w14:paraId="5B4572E1" w14:textId="3BCB7501" w:rsidR="000E5DB0" w:rsidRPr="001038EA" w:rsidRDefault="000E5DB0" w:rsidP="00AC5EEA">
      <w:pPr>
        <w:pStyle w:val="ListParagraph"/>
        <w:widowControl w:val="0"/>
        <w:numPr>
          <w:ilvl w:val="0"/>
          <w:numId w:val="20"/>
        </w:numPr>
        <w:spacing w:before="120" w:after="120" w:line="240" w:lineRule="auto"/>
        <w:rPr>
          <w:rFonts w:cs="Poppins"/>
          <w:szCs w:val="24"/>
        </w:rPr>
      </w:pPr>
      <w:r w:rsidRPr="001038EA">
        <w:rPr>
          <w:rFonts w:cs="Poppins"/>
          <w:szCs w:val="24"/>
        </w:rPr>
        <w:t xml:space="preserve">The </w:t>
      </w:r>
      <w:hyperlink r:id="rId50" w:history="1">
        <w:r w:rsidR="00507488" w:rsidRPr="00507488">
          <w:rPr>
            <w:rStyle w:val="Hyperlink"/>
            <w:rFonts w:cs="Poppins"/>
            <w:szCs w:val="24"/>
          </w:rPr>
          <w:t>Oner Consultancy</w:t>
        </w:r>
      </w:hyperlink>
      <w:r w:rsidRPr="001038EA">
        <w:rPr>
          <w:rFonts w:cs="Poppins"/>
          <w:szCs w:val="24"/>
        </w:rPr>
        <w:t xml:space="preserve"> has expertise in Specific Learning Differences and offer CPD covering neurodiversity and inclusion needs. </w:t>
      </w:r>
    </w:p>
    <w:p w14:paraId="6BA21D10" w14:textId="63CDD135" w:rsidR="003B4733" w:rsidRPr="001038EA" w:rsidRDefault="00251323" w:rsidP="00AC5EEA">
      <w:pPr>
        <w:pStyle w:val="ListParagraph"/>
        <w:widowControl w:val="0"/>
        <w:numPr>
          <w:ilvl w:val="0"/>
          <w:numId w:val="20"/>
        </w:numPr>
        <w:spacing w:before="120" w:after="120" w:line="240" w:lineRule="auto"/>
        <w:rPr>
          <w:rFonts w:cs="Poppins"/>
          <w:szCs w:val="24"/>
        </w:rPr>
      </w:pPr>
      <w:r w:rsidRPr="001038EA">
        <w:rPr>
          <w:rFonts w:cs="Poppins"/>
          <w:szCs w:val="24"/>
        </w:rPr>
        <w:t>Stone, E.; Rae-Evans, R.; Maye,</w:t>
      </w:r>
      <w:r w:rsidR="000E5DB0" w:rsidRPr="001038EA">
        <w:rPr>
          <w:rFonts w:cs="Poppins"/>
          <w:szCs w:val="24"/>
        </w:rPr>
        <w:t xml:space="preserve"> </w:t>
      </w:r>
      <w:r w:rsidRPr="001038EA">
        <w:rPr>
          <w:rFonts w:cs="Poppins"/>
          <w:szCs w:val="24"/>
        </w:rPr>
        <w:t xml:space="preserve">K. (2020) </w:t>
      </w:r>
      <w:hyperlink r:id="rId51" w:history="1">
        <w:r w:rsidR="00BF0795" w:rsidRPr="001038EA">
          <w:rPr>
            <w:rStyle w:val="Hyperlink"/>
            <w:rFonts w:cs="Poppins"/>
            <w:i/>
            <w:iCs/>
            <w:szCs w:val="24"/>
          </w:rPr>
          <w:t>Supporting Digital Inclusion of learners with low level English</w:t>
        </w:r>
      </w:hyperlink>
      <w:r w:rsidRPr="001038EA">
        <w:rPr>
          <w:rFonts w:cs="Poppins"/>
          <w:szCs w:val="24"/>
        </w:rPr>
        <w:t xml:space="preserve">. </w:t>
      </w:r>
      <w:hyperlink r:id="rId52" w:history="1">
        <w:r w:rsidRPr="001038EA">
          <w:rPr>
            <w:rStyle w:val="Hyperlink"/>
            <w:rFonts w:cs="Poppins"/>
            <w:szCs w:val="24"/>
          </w:rPr>
          <w:t>The Good Things Foundation</w:t>
        </w:r>
      </w:hyperlink>
      <w:r w:rsidRPr="001038EA">
        <w:rPr>
          <w:rFonts w:cs="Poppins"/>
          <w:szCs w:val="24"/>
        </w:rPr>
        <w:t>.</w:t>
      </w:r>
    </w:p>
    <w:p w14:paraId="7BE75781" w14:textId="5015DA40" w:rsidR="00663AEA" w:rsidRPr="001038EA" w:rsidRDefault="00663AEA" w:rsidP="00AA4443">
      <w:pPr>
        <w:pStyle w:val="Heading1"/>
        <w:widowControl w:val="0"/>
      </w:pPr>
      <w:bookmarkStart w:id="21" w:name="_Toc231399718"/>
      <w:bookmarkStart w:id="22" w:name="References"/>
      <w:r w:rsidRPr="001038EA">
        <w:t>References</w:t>
      </w:r>
      <w:bookmarkEnd w:id="21"/>
    </w:p>
    <w:bookmarkEnd w:id="22"/>
    <w:p w14:paraId="4908D4E0" w14:textId="47F07578" w:rsidR="00C070C6" w:rsidRPr="001038EA" w:rsidRDefault="00C070C6" w:rsidP="00AC5EEA">
      <w:pPr>
        <w:pStyle w:val="ListParagraph"/>
        <w:widowControl w:val="0"/>
        <w:numPr>
          <w:ilvl w:val="0"/>
          <w:numId w:val="20"/>
        </w:numPr>
        <w:spacing w:before="120" w:after="120" w:line="240" w:lineRule="auto"/>
        <w:rPr>
          <w:rFonts w:cs="Poppins"/>
          <w:szCs w:val="24"/>
        </w:rPr>
      </w:pPr>
      <w:r w:rsidRPr="001038EA">
        <w:rPr>
          <w:rFonts w:cs="Poppins"/>
          <w:szCs w:val="24"/>
        </w:rPr>
        <w:t xml:space="preserve">EAFA. 2006. </w:t>
      </w:r>
      <w:hyperlink r:id="rId53" w:history="1">
        <w:r w:rsidRPr="001038EA">
          <w:rPr>
            <w:rStyle w:val="Hyperlink"/>
            <w:rFonts w:cs="Poppins"/>
            <w:i/>
            <w:iCs/>
            <w:szCs w:val="24"/>
          </w:rPr>
          <w:t>ESOL Access for ALL</w:t>
        </w:r>
      </w:hyperlink>
      <w:r w:rsidRPr="001038EA">
        <w:rPr>
          <w:rFonts w:cs="Poppins"/>
          <w:szCs w:val="24"/>
        </w:rPr>
        <w:t>. Department for Education and Skills Publications. Nottingham.</w:t>
      </w:r>
    </w:p>
    <w:p w14:paraId="0ED44E38" w14:textId="588031F1" w:rsidR="007F08B7" w:rsidRPr="001038EA" w:rsidRDefault="007F08B7" w:rsidP="00AC5EEA">
      <w:pPr>
        <w:pStyle w:val="ListParagraph"/>
        <w:widowControl w:val="0"/>
        <w:numPr>
          <w:ilvl w:val="0"/>
          <w:numId w:val="20"/>
        </w:numPr>
        <w:spacing w:before="120" w:after="120" w:line="240" w:lineRule="auto"/>
        <w:rPr>
          <w:rFonts w:cs="Poppins"/>
          <w:szCs w:val="24"/>
        </w:rPr>
      </w:pPr>
      <w:r w:rsidRPr="001038EA">
        <w:rPr>
          <w:rFonts w:cs="Poppins"/>
          <w:szCs w:val="24"/>
        </w:rPr>
        <w:t xml:space="preserve">McClain, A.L. and Mallary, K.J. (2025) </w:t>
      </w:r>
      <w:r w:rsidR="003909DB" w:rsidRPr="001038EA">
        <w:rPr>
          <w:rFonts w:cs="Poppins"/>
          <w:szCs w:val="24"/>
        </w:rPr>
        <w:t xml:space="preserve">“When We Design for Adults with Disabilities, Everyone Benefits”: Adaptive-Inclusive-Motivated (AIM) Model for Adult Educators to Include Adults with Disabilities. </w:t>
      </w:r>
      <w:r w:rsidR="003909DB" w:rsidRPr="001038EA">
        <w:rPr>
          <w:rFonts w:cs="Poppins"/>
          <w:i/>
          <w:iCs/>
          <w:szCs w:val="24"/>
        </w:rPr>
        <w:t>Adult Education Quarterly</w:t>
      </w:r>
      <w:r w:rsidR="003909DB" w:rsidRPr="001038EA">
        <w:rPr>
          <w:rFonts w:cs="Poppins"/>
          <w:szCs w:val="24"/>
        </w:rPr>
        <w:t>, 5 (4), pp.1-22.</w:t>
      </w:r>
    </w:p>
    <w:p w14:paraId="5EDB25C0" w14:textId="1A401C05" w:rsidR="00BB46EB" w:rsidRDefault="008060EB" w:rsidP="00AC5EEA">
      <w:pPr>
        <w:pStyle w:val="ListParagraph"/>
        <w:widowControl w:val="0"/>
        <w:numPr>
          <w:ilvl w:val="0"/>
          <w:numId w:val="20"/>
        </w:numPr>
        <w:spacing w:before="120" w:after="120" w:line="240" w:lineRule="auto"/>
        <w:rPr>
          <w:rFonts w:cs="Poppins"/>
          <w:szCs w:val="24"/>
        </w:rPr>
      </w:pPr>
      <w:r w:rsidRPr="001038EA">
        <w:rPr>
          <w:rFonts w:cs="Poppins"/>
          <w:szCs w:val="24"/>
        </w:rPr>
        <w:t xml:space="preserve">Sterioti, A. (2025) </w:t>
      </w:r>
      <w:r w:rsidR="00BB46EB" w:rsidRPr="001038EA">
        <w:rPr>
          <w:rFonts w:cs="Poppins"/>
          <w:szCs w:val="24"/>
        </w:rPr>
        <w:t>Approaches in teaching non-cognitive skills to teenage students with additional needs and disabilities</w:t>
      </w:r>
      <w:r w:rsidRPr="001038EA">
        <w:rPr>
          <w:rFonts w:cs="Poppins"/>
          <w:szCs w:val="24"/>
        </w:rPr>
        <w:t>.</w:t>
      </w:r>
      <w:r w:rsidR="00BB46EB" w:rsidRPr="001038EA">
        <w:rPr>
          <w:rFonts w:cs="Poppins"/>
          <w:szCs w:val="24"/>
        </w:rPr>
        <w:t xml:space="preserve"> </w:t>
      </w:r>
      <w:r w:rsidR="00BB46EB" w:rsidRPr="001038EA">
        <w:rPr>
          <w:rFonts w:cs="Poppins"/>
          <w:i/>
          <w:iCs/>
          <w:szCs w:val="24"/>
        </w:rPr>
        <w:t>IATEFL Voices</w:t>
      </w:r>
      <w:r w:rsidRPr="001038EA">
        <w:rPr>
          <w:rFonts w:cs="Poppins"/>
          <w:szCs w:val="24"/>
        </w:rPr>
        <w:t>, July</w:t>
      </w:r>
      <w:r w:rsidR="00BB46EB" w:rsidRPr="001038EA">
        <w:rPr>
          <w:rFonts w:cs="Poppins"/>
          <w:szCs w:val="24"/>
        </w:rPr>
        <w:t xml:space="preserve"> 2025</w:t>
      </w:r>
      <w:r w:rsidRPr="001038EA">
        <w:rPr>
          <w:rFonts w:cs="Poppins"/>
          <w:szCs w:val="24"/>
        </w:rPr>
        <w:t>.</w:t>
      </w:r>
    </w:p>
    <w:p w14:paraId="5507AA1E" w14:textId="77676CEC" w:rsidR="00C61347" w:rsidRDefault="00C61347" w:rsidP="00AA4443">
      <w:pPr>
        <w:rPr>
          <w:rFonts w:cs="Poppins"/>
          <w:szCs w:val="24"/>
        </w:rPr>
      </w:pPr>
      <w:r>
        <w:rPr>
          <w:rFonts w:cs="Poppins"/>
          <w:szCs w:val="24"/>
        </w:rPr>
        <w:br w:type="page"/>
      </w:r>
    </w:p>
    <w:p w14:paraId="5B353895" w14:textId="77AE9AEA" w:rsidR="00C61347" w:rsidRPr="00C61347" w:rsidRDefault="00C61347" w:rsidP="00AA4443">
      <w:pPr>
        <w:pStyle w:val="Heading1"/>
      </w:pPr>
      <w:bookmarkStart w:id="23" w:name="_Toc231399719"/>
      <w:r w:rsidRPr="00C61347">
        <w:lastRenderedPageBreak/>
        <w:t>Acknowledgements</w:t>
      </w:r>
      <w:bookmarkEnd w:id="23"/>
      <w:r w:rsidRPr="00C61347">
        <w:t xml:space="preserve"> </w:t>
      </w:r>
    </w:p>
    <w:p w14:paraId="23C88D2A" w14:textId="6D795624" w:rsidR="00C61347" w:rsidRPr="00C61347" w:rsidRDefault="00C61347" w:rsidP="00AA4443">
      <w:pPr>
        <w:widowControl w:val="0"/>
        <w:spacing w:before="120" w:after="120" w:line="240" w:lineRule="auto"/>
        <w:rPr>
          <w:rFonts w:cs="Poppins"/>
          <w:szCs w:val="24"/>
        </w:rPr>
      </w:pPr>
      <w:r w:rsidRPr="00C61347">
        <w:rPr>
          <w:rFonts w:cs="Poppins"/>
          <w:szCs w:val="24"/>
        </w:rPr>
        <w:t xml:space="preserve">This report was written in March 2026 by Naeema </w:t>
      </w:r>
      <w:r w:rsidR="00AC5EEA">
        <w:rPr>
          <w:rFonts w:cs="Poppins"/>
          <w:szCs w:val="24"/>
        </w:rPr>
        <w:t>H</w:t>
      </w:r>
      <w:r w:rsidRPr="00C61347">
        <w:rPr>
          <w:rFonts w:cs="Poppins"/>
          <w:szCs w:val="24"/>
        </w:rPr>
        <w:t>a</w:t>
      </w:r>
      <w:r w:rsidR="00AC5EEA">
        <w:rPr>
          <w:rFonts w:cs="Poppins"/>
          <w:szCs w:val="24"/>
        </w:rPr>
        <w:t>n</w:t>
      </w:r>
      <w:r w:rsidRPr="00C61347">
        <w:rPr>
          <w:rFonts w:cs="Poppins"/>
          <w:szCs w:val="24"/>
        </w:rPr>
        <w:t>n.</w:t>
      </w:r>
    </w:p>
    <w:p w14:paraId="5FDC4059" w14:textId="77777777" w:rsidR="00C61347" w:rsidRPr="00C61347" w:rsidRDefault="00C61347" w:rsidP="00AA4443">
      <w:pPr>
        <w:widowControl w:val="0"/>
        <w:spacing w:before="120" w:after="120" w:line="240" w:lineRule="auto"/>
        <w:rPr>
          <w:rFonts w:cs="Poppins"/>
          <w:szCs w:val="24"/>
        </w:rPr>
      </w:pPr>
      <w:r w:rsidRPr="00C61347">
        <w:rPr>
          <w:rFonts w:cs="Poppins"/>
          <w:szCs w:val="24"/>
        </w:rPr>
        <w:t xml:space="preserve">This resource pack follows on from resources and ongoing training hosted by NATECLA, Rachel Öner, Rhiannon Price, Jane Storr, Esther Derbyshire and </w:t>
      </w:r>
      <w:hyperlink r:id="rId54" w:tgtFrame="_blank" w:history="1">
        <w:r w:rsidRPr="00C61347">
          <w:rPr>
            <w:rStyle w:val="Hyperlink"/>
            <w:rFonts w:cs="Poppins"/>
            <w:szCs w:val="24"/>
          </w:rPr>
          <w:t>Judy Kirsh</w:t>
        </w:r>
      </w:hyperlink>
      <w:r w:rsidRPr="00C61347">
        <w:rPr>
          <w:rFonts w:cs="Poppins"/>
          <w:b/>
          <w:bCs/>
          <w:szCs w:val="24"/>
        </w:rPr>
        <w:t>.</w:t>
      </w:r>
    </w:p>
    <w:p w14:paraId="1F9D8A19" w14:textId="5BB94981" w:rsidR="00C61347" w:rsidRPr="00C61347" w:rsidRDefault="00C61347" w:rsidP="00AA4443">
      <w:pPr>
        <w:widowControl w:val="0"/>
        <w:spacing w:before="120" w:after="120" w:line="240" w:lineRule="auto"/>
        <w:rPr>
          <w:rFonts w:cs="Poppins"/>
          <w:szCs w:val="24"/>
        </w:rPr>
      </w:pPr>
      <w:hyperlink r:id="rId55" w:history="1">
        <w:r w:rsidRPr="00B17D54">
          <w:rPr>
            <w:rStyle w:val="Hyperlink"/>
            <w:rFonts w:cs="Poppins"/>
            <w:szCs w:val="24"/>
          </w:rPr>
          <w:t>Migration Yorkshire</w:t>
        </w:r>
      </w:hyperlink>
      <w:r w:rsidRPr="00C61347">
        <w:rPr>
          <w:rFonts w:cs="Poppins"/>
          <w:szCs w:val="24"/>
        </w:rPr>
        <w:t xml:space="preserve"> (MY) supports people and organisations to achieve the most positive outcomes of migration for everyone in the Yorkshire and Humber region. We provide leadership and coordination, evidence, and practical assistance to organisations from all sectors at local, regional and national level. We believe in improving understanding, supporting the integration of migrants and maximising opportunities for all to create a more equal and enriched society. Migration Yorkshire is a partnership of councils working across the whole of the Yorkshire and Humber region and is based in Leeds.</w:t>
      </w:r>
    </w:p>
    <w:p w14:paraId="79C7ACE8" w14:textId="77777777" w:rsidR="00C61347" w:rsidRPr="00C61347" w:rsidRDefault="00C61347" w:rsidP="00AA4443">
      <w:pPr>
        <w:pStyle w:val="Heading1"/>
      </w:pPr>
      <w:bookmarkStart w:id="24" w:name="_Toc231399720"/>
      <w:r w:rsidRPr="00C61347">
        <w:t>Disclaimer</w:t>
      </w:r>
      <w:bookmarkEnd w:id="24"/>
      <w:r w:rsidRPr="00C61347">
        <w:t xml:space="preserve"> </w:t>
      </w:r>
    </w:p>
    <w:p w14:paraId="2237B860" w14:textId="77777777" w:rsidR="005046EA" w:rsidRDefault="00C61347" w:rsidP="00AA4443">
      <w:pPr>
        <w:widowControl w:val="0"/>
        <w:spacing w:before="120" w:after="120" w:line="240" w:lineRule="auto"/>
        <w:rPr>
          <w:rFonts w:cs="Poppins"/>
          <w:szCs w:val="24"/>
        </w:rPr>
      </w:pPr>
      <w:r w:rsidRPr="00C61347">
        <w:rPr>
          <w:rFonts w:cs="Poppins"/>
          <w:szCs w:val="24"/>
        </w:rPr>
        <w:t xml:space="preserve">This publication was funded by the Ministry of Housing, Communities and Local Government. The contents are the sole responsibility of Migration Yorkshire and do not necessarily reflect the views of the Ministry of Housing, Communities and Local Government. </w:t>
      </w:r>
    </w:p>
    <w:p w14:paraId="7C413996" w14:textId="2A564509" w:rsidR="00C61347" w:rsidRPr="00C61347" w:rsidRDefault="00C61347" w:rsidP="00AA4443">
      <w:pPr>
        <w:widowControl w:val="0"/>
        <w:spacing w:before="120" w:after="120" w:line="240" w:lineRule="auto"/>
        <w:rPr>
          <w:rFonts w:cs="Poppins"/>
          <w:szCs w:val="24"/>
        </w:rPr>
      </w:pPr>
      <w:r w:rsidRPr="00C61347">
        <w:rPr>
          <w:rFonts w:cs="Poppins"/>
          <w:szCs w:val="24"/>
        </w:rPr>
        <w:t xml:space="preserve">Every care has been taken to ensure the accuracy of information provided in this toolkit. However, in this constantly evolving policy environment, we advise readers always to seek up-to-date information from the Ministry of Housing, Communities and Local Government and Department for Education regarding the issue of English for Speakers of Other Languages and SEND. </w:t>
      </w:r>
    </w:p>
    <w:p w14:paraId="55CA91EB" w14:textId="77777777" w:rsidR="00C61347" w:rsidRPr="001038EA" w:rsidRDefault="00C61347" w:rsidP="00AA4443">
      <w:pPr>
        <w:widowControl w:val="0"/>
        <w:spacing w:before="120" w:after="120" w:line="240" w:lineRule="auto"/>
        <w:rPr>
          <w:rFonts w:cs="Poppins"/>
          <w:szCs w:val="24"/>
        </w:rPr>
      </w:pPr>
    </w:p>
    <w:p w14:paraId="34FD913B" w14:textId="77777777" w:rsidR="008A0B31" w:rsidRPr="001038EA" w:rsidRDefault="008A0B31" w:rsidP="00AA4443">
      <w:pPr>
        <w:widowControl w:val="0"/>
        <w:spacing w:before="120" w:after="120" w:line="240" w:lineRule="auto"/>
        <w:rPr>
          <w:rFonts w:cs="Poppins"/>
          <w:szCs w:val="24"/>
        </w:rPr>
      </w:pPr>
    </w:p>
    <w:sectPr w:rsidR="008A0B31" w:rsidRPr="001038EA" w:rsidSect="00922EE7">
      <w:footerReference w:type="default" r:id="rId56"/>
      <w:footerReference w:type="first" r:id="rId57"/>
      <w:pgSz w:w="11906" w:h="16838"/>
      <w:pgMar w:top="1134" w:right="1134"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E4FB7" w14:textId="77777777" w:rsidR="007A7B4E" w:rsidRDefault="007A7B4E" w:rsidP="007A69E2">
      <w:pPr>
        <w:spacing w:after="0" w:line="240" w:lineRule="auto"/>
      </w:pPr>
      <w:r>
        <w:separator/>
      </w:r>
    </w:p>
  </w:endnote>
  <w:endnote w:type="continuationSeparator" w:id="0">
    <w:p w14:paraId="26DACB8C" w14:textId="77777777" w:rsidR="007A7B4E" w:rsidRDefault="007A7B4E" w:rsidP="007A6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851662"/>
      <w:docPartObj>
        <w:docPartGallery w:val="Page Numbers (Bottom of Page)"/>
        <w:docPartUnique/>
      </w:docPartObj>
    </w:sdtPr>
    <w:sdtEndPr>
      <w:rPr>
        <w:noProof/>
      </w:rPr>
    </w:sdtEndPr>
    <w:sdtContent>
      <w:p w14:paraId="2986B39A" w14:textId="0028628E" w:rsidR="00DA2CC6" w:rsidRDefault="00DA2CC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722BA2" w14:textId="77777777" w:rsidR="000F5252" w:rsidRDefault="000F52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0FF5" w14:textId="1520022A" w:rsidR="00356911" w:rsidRDefault="00356911">
    <w:pPr>
      <w:pStyle w:val="Footer"/>
      <w:jc w:val="right"/>
    </w:pPr>
  </w:p>
  <w:p w14:paraId="7DB03DAD" w14:textId="77777777" w:rsidR="00A70873" w:rsidRDefault="00A708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24CB4" w14:textId="77777777" w:rsidR="007A7B4E" w:rsidRDefault="007A7B4E" w:rsidP="007A69E2">
      <w:pPr>
        <w:spacing w:after="0" w:line="240" w:lineRule="auto"/>
      </w:pPr>
      <w:r>
        <w:separator/>
      </w:r>
    </w:p>
  </w:footnote>
  <w:footnote w:type="continuationSeparator" w:id="0">
    <w:p w14:paraId="2D8EF1C3" w14:textId="77777777" w:rsidR="007A7B4E" w:rsidRDefault="007A7B4E" w:rsidP="007A69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D46"/>
    <w:multiLevelType w:val="multilevel"/>
    <w:tmpl w:val="AFB8C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6028C"/>
    <w:multiLevelType w:val="multilevel"/>
    <w:tmpl w:val="EA9CF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11146"/>
    <w:multiLevelType w:val="multilevel"/>
    <w:tmpl w:val="AD4E3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D76C27"/>
    <w:multiLevelType w:val="hybridMultilevel"/>
    <w:tmpl w:val="E656F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451B68"/>
    <w:multiLevelType w:val="multilevel"/>
    <w:tmpl w:val="1790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7558BB"/>
    <w:multiLevelType w:val="hybridMultilevel"/>
    <w:tmpl w:val="9CB09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4D7A62"/>
    <w:multiLevelType w:val="multilevel"/>
    <w:tmpl w:val="AE06C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DF30EF"/>
    <w:multiLevelType w:val="hybridMultilevel"/>
    <w:tmpl w:val="DEE0B78E"/>
    <w:lvl w:ilvl="0" w:tplc="5B6814CA">
      <w:start w:val="1"/>
      <w:numFmt w:val="decimal"/>
      <w:lvlText w:val="%1."/>
      <w:lvlJc w:val="left"/>
      <w:pPr>
        <w:tabs>
          <w:tab w:val="num" w:pos="720"/>
        </w:tabs>
        <w:ind w:left="720" w:hanging="360"/>
      </w:pPr>
    </w:lvl>
    <w:lvl w:ilvl="1" w:tplc="DCE4ACBE" w:tentative="1">
      <w:start w:val="1"/>
      <w:numFmt w:val="decimal"/>
      <w:lvlText w:val="%2."/>
      <w:lvlJc w:val="left"/>
      <w:pPr>
        <w:tabs>
          <w:tab w:val="num" w:pos="1440"/>
        </w:tabs>
        <w:ind w:left="1440" w:hanging="360"/>
      </w:pPr>
    </w:lvl>
    <w:lvl w:ilvl="2" w:tplc="8FB4652E" w:tentative="1">
      <w:start w:val="1"/>
      <w:numFmt w:val="decimal"/>
      <w:lvlText w:val="%3."/>
      <w:lvlJc w:val="left"/>
      <w:pPr>
        <w:tabs>
          <w:tab w:val="num" w:pos="2160"/>
        </w:tabs>
        <w:ind w:left="2160" w:hanging="360"/>
      </w:pPr>
    </w:lvl>
    <w:lvl w:ilvl="3" w:tplc="FD9834B8" w:tentative="1">
      <w:start w:val="1"/>
      <w:numFmt w:val="decimal"/>
      <w:lvlText w:val="%4."/>
      <w:lvlJc w:val="left"/>
      <w:pPr>
        <w:tabs>
          <w:tab w:val="num" w:pos="2880"/>
        </w:tabs>
        <w:ind w:left="2880" w:hanging="360"/>
      </w:pPr>
    </w:lvl>
    <w:lvl w:ilvl="4" w:tplc="D7AC9736" w:tentative="1">
      <w:start w:val="1"/>
      <w:numFmt w:val="decimal"/>
      <w:lvlText w:val="%5."/>
      <w:lvlJc w:val="left"/>
      <w:pPr>
        <w:tabs>
          <w:tab w:val="num" w:pos="3600"/>
        </w:tabs>
        <w:ind w:left="3600" w:hanging="360"/>
      </w:pPr>
    </w:lvl>
    <w:lvl w:ilvl="5" w:tplc="640ECCEC" w:tentative="1">
      <w:start w:val="1"/>
      <w:numFmt w:val="decimal"/>
      <w:lvlText w:val="%6."/>
      <w:lvlJc w:val="left"/>
      <w:pPr>
        <w:tabs>
          <w:tab w:val="num" w:pos="4320"/>
        </w:tabs>
        <w:ind w:left="4320" w:hanging="360"/>
      </w:pPr>
    </w:lvl>
    <w:lvl w:ilvl="6" w:tplc="35488B96" w:tentative="1">
      <w:start w:val="1"/>
      <w:numFmt w:val="decimal"/>
      <w:lvlText w:val="%7."/>
      <w:lvlJc w:val="left"/>
      <w:pPr>
        <w:tabs>
          <w:tab w:val="num" w:pos="5040"/>
        </w:tabs>
        <w:ind w:left="5040" w:hanging="360"/>
      </w:pPr>
    </w:lvl>
    <w:lvl w:ilvl="7" w:tplc="799A9B60" w:tentative="1">
      <w:start w:val="1"/>
      <w:numFmt w:val="decimal"/>
      <w:lvlText w:val="%8."/>
      <w:lvlJc w:val="left"/>
      <w:pPr>
        <w:tabs>
          <w:tab w:val="num" w:pos="5760"/>
        </w:tabs>
        <w:ind w:left="5760" w:hanging="360"/>
      </w:pPr>
    </w:lvl>
    <w:lvl w:ilvl="8" w:tplc="1C509888" w:tentative="1">
      <w:start w:val="1"/>
      <w:numFmt w:val="decimal"/>
      <w:lvlText w:val="%9."/>
      <w:lvlJc w:val="left"/>
      <w:pPr>
        <w:tabs>
          <w:tab w:val="num" w:pos="6480"/>
        </w:tabs>
        <w:ind w:left="6480" w:hanging="360"/>
      </w:pPr>
    </w:lvl>
  </w:abstractNum>
  <w:abstractNum w:abstractNumId="8" w15:restartNumberingAfterBreak="0">
    <w:nsid w:val="4AB721B7"/>
    <w:multiLevelType w:val="hybridMultilevel"/>
    <w:tmpl w:val="E3CA37B2"/>
    <w:lvl w:ilvl="0" w:tplc="B6E4F26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E013D0"/>
    <w:multiLevelType w:val="multilevel"/>
    <w:tmpl w:val="75248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DF0203"/>
    <w:multiLevelType w:val="hybridMultilevel"/>
    <w:tmpl w:val="F43C2A7E"/>
    <w:lvl w:ilvl="0" w:tplc="5D4EF92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4240AF"/>
    <w:multiLevelType w:val="hybridMultilevel"/>
    <w:tmpl w:val="28688C24"/>
    <w:lvl w:ilvl="0" w:tplc="848EC5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411C39"/>
    <w:multiLevelType w:val="multilevel"/>
    <w:tmpl w:val="D0DC3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C3099C"/>
    <w:multiLevelType w:val="hybridMultilevel"/>
    <w:tmpl w:val="CC2AD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5D737C"/>
    <w:multiLevelType w:val="hybridMultilevel"/>
    <w:tmpl w:val="40FEB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707A59"/>
    <w:multiLevelType w:val="hybridMultilevel"/>
    <w:tmpl w:val="A23A0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8763D3"/>
    <w:multiLevelType w:val="hybridMultilevel"/>
    <w:tmpl w:val="D4B6E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E50582"/>
    <w:multiLevelType w:val="multilevel"/>
    <w:tmpl w:val="1E4CB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4D7CCD"/>
    <w:multiLevelType w:val="hybridMultilevel"/>
    <w:tmpl w:val="181E9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844F97"/>
    <w:multiLevelType w:val="multilevel"/>
    <w:tmpl w:val="47FE3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A25BD8"/>
    <w:multiLevelType w:val="hybridMultilevel"/>
    <w:tmpl w:val="A1362A90"/>
    <w:lvl w:ilvl="0" w:tplc="23224226">
      <w:numFmt w:val="bullet"/>
      <w:lvlText w:val="•"/>
      <w:lvlJc w:val="left"/>
      <w:pPr>
        <w:ind w:left="720" w:hanging="720"/>
      </w:pPr>
      <w:rPr>
        <w:rFonts w:ascii="Poppins" w:eastAsiaTheme="minorHAnsi" w:hAnsi="Poppins" w:cs="Poppin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03170297">
    <w:abstractNumId w:val="17"/>
  </w:num>
  <w:num w:numId="2" w16cid:durableId="499808426">
    <w:abstractNumId w:val="19"/>
  </w:num>
  <w:num w:numId="3" w16cid:durableId="1302927243">
    <w:abstractNumId w:val="9"/>
  </w:num>
  <w:num w:numId="4" w16cid:durableId="853806208">
    <w:abstractNumId w:val="10"/>
  </w:num>
  <w:num w:numId="5" w16cid:durableId="924533716">
    <w:abstractNumId w:val="0"/>
  </w:num>
  <w:num w:numId="6" w16cid:durableId="1568300033">
    <w:abstractNumId w:val="8"/>
  </w:num>
  <w:num w:numId="7" w16cid:durableId="320234321">
    <w:abstractNumId w:val="7"/>
  </w:num>
  <w:num w:numId="8" w16cid:durableId="636492688">
    <w:abstractNumId w:val="2"/>
  </w:num>
  <w:num w:numId="9" w16cid:durableId="1897622040">
    <w:abstractNumId w:val="1"/>
  </w:num>
  <w:num w:numId="10" w16cid:durableId="97527369">
    <w:abstractNumId w:val="18"/>
  </w:num>
  <w:num w:numId="11" w16cid:durableId="1926575341">
    <w:abstractNumId w:val="3"/>
  </w:num>
  <w:num w:numId="12" w16cid:durableId="1629584154">
    <w:abstractNumId w:val="13"/>
  </w:num>
  <w:num w:numId="13" w16cid:durableId="1018388959">
    <w:abstractNumId w:val="15"/>
  </w:num>
  <w:num w:numId="14" w16cid:durableId="270164522">
    <w:abstractNumId w:val="4"/>
  </w:num>
  <w:num w:numId="15" w16cid:durableId="302273185">
    <w:abstractNumId w:val="6"/>
  </w:num>
  <w:num w:numId="16" w16cid:durableId="1389575788">
    <w:abstractNumId w:val="16"/>
  </w:num>
  <w:num w:numId="17" w16cid:durableId="844906300">
    <w:abstractNumId w:val="12"/>
  </w:num>
  <w:num w:numId="18" w16cid:durableId="1075475692">
    <w:abstractNumId w:val="11"/>
  </w:num>
  <w:num w:numId="19" w16cid:durableId="291256601">
    <w:abstractNumId w:val="5"/>
  </w:num>
  <w:num w:numId="20" w16cid:durableId="1870752455">
    <w:abstractNumId w:val="20"/>
  </w:num>
  <w:num w:numId="21" w16cid:durableId="8705316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660"/>
    <w:rsid w:val="00003539"/>
    <w:rsid w:val="0000414F"/>
    <w:rsid w:val="0000581D"/>
    <w:rsid w:val="000069A5"/>
    <w:rsid w:val="00006AD5"/>
    <w:rsid w:val="00010C82"/>
    <w:rsid w:val="00013026"/>
    <w:rsid w:val="000200C4"/>
    <w:rsid w:val="00034C84"/>
    <w:rsid w:val="000450CE"/>
    <w:rsid w:val="00064D63"/>
    <w:rsid w:val="00071660"/>
    <w:rsid w:val="0007189F"/>
    <w:rsid w:val="0007708E"/>
    <w:rsid w:val="0008281D"/>
    <w:rsid w:val="00091342"/>
    <w:rsid w:val="000932AB"/>
    <w:rsid w:val="000964F3"/>
    <w:rsid w:val="00097DC4"/>
    <w:rsid w:val="000A7412"/>
    <w:rsid w:val="000C02E1"/>
    <w:rsid w:val="000C7491"/>
    <w:rsid w:val="000C757C"/>
    <w:rsid w:val="000D18AC"/>
    <w:rsid w:val="000D339D"/>
    <w:rsid w:val="000E5DB0"/>
    <w:rsid w:val="000F5252"/>
    <w:rsid w:val="0010002E"/>
    <w:rsid w:val="00100DBA"/>
    <w:rsid w:val="001038EA"/>
    <w:rsid w:val="001109B0"/>
    <w:rsid w:val="00111C11"/>
    <w:rsid w:val="00114D5E"/>
    <w:rsid w:val="00117BF3"/>
    <w:rsid w:val="00126F82"/>
    <w:rsid w:val="001321E9"/>
    <w:rsid w:val="001413EC"/>
    <w:rsid w:val="001542BD"/>
    <w:rsid w:val="00155029"/>
    <w:rsid w:val="001724DB"/>
    <w:rsid w:val="001808DB"/>
    <w:rsid w:val="00186C83"/>
    <w:rsid w:val="001936DD"/>
    <w:rsid w:val="001963E6"/>
    <w:rsid w:val="00196CC9"/>
    <w:rsid w:val="001A225E"/>
    <w:rsid w:val="001A6720"/>
    <w:rsid w:val="001B3737"/>
    <w:rsid w:val="001C08D2"/>
    <w:rsid w:val="001D0107"/>
    <w:rsid w:val="001D0DDE"/>
    <w:rsid w:val="001D2EA6"/>
    <w:rsid w:val="001D3BF9"/>
    <w:rsid w:val="001D7F42"/>
    <w:rsid w:val="001E181A"/>
    <w:rsid w:val="001F28BF"/>
    <w:rsid w:val="00202F70"/>
    <w:rsid w:val="00205C26"/>
    <w:rsid w:val="00205D08"/>
    <w:rsid w:val="002143DF"/>
    <w:rsid w:val="00232A00"/>
    <w:rsid w:val="002415A5"/>
    <w:rsid w:val="002464DF"/>
    <w:rsid w:val="00251323"/>
    <w:rsid w:val="002673EC"/>
    <w:rsid w:val="00267968"/>
    <w:rsid w:val="00276EC1"/>
    <w:rsid w:val="00284308"/>
    <w:rsid w:val="00296592"/>
    <w:rsid w:val="002A15B2"/>
    <w:rsid w:val="002A47FE"/>
    <w:rsid w:val="002A625F"/>
    <w:rsid w:val="002A6D6F"/>
    <w:rsid w:val="002B19C3"/>
    <w:rsid w:val="002B2F9D"/>
    <w:rsid w:val="002B6A20"/>
    <w:rsid w:val="002C232D"/>
    <w:rsid w:val="002C4E29"/>
    <w:rsid w:val="002D2E60"/>
    <w:rsid w:val="002D37AF"/>
    <w:rsid w:val="002E3E14"/>
    <w:rsid w:val="002E5E04"/>
    <w:rsid w:val="00311E07"/>
    <w:rsid w:val="00314442"/>
    <w:rsid w:val="00316478"/>
    <w:rsid w:val="00317739"/>
    <w:rsid w:val="00323C6D"/>
    <w:rsid w:val="00346C09"/>
    <w:rsid w:val="00346F31"/>
    <w:rsid w:val="00350B95"/>
    <w:rsid w:val="00351CC3"/>
    <w:rsid w:val="00351FB7"/>
    <w:rsid w:val="00356911"/>
    <w:rsid w:val="003662E5"/>
    <w:rsid w:val="003776A6"/>
    <w:rsid w:val="003810E8"/>
    <w:rsid w:val="00384989"/>
    <w:rsid w:val="00385A0B"/>
    <w:rsid w:val="003909DB"/>
    <w:rsid w:val="003B2822"/>
    <w:rsid w:val="003B38BA"/>
    <w:rsid w:val="003B4733"/>
    <w:rsid w:val="003C0FB5"/>
    <w:rsid w:val="003C1F95"/>
    <w:rsid w:val="003D4BA9"/>
    <w:rsid w:val="003E269D"/>
    <w:rsid w:val="003E3FEE"/>
    <w:rsid w:val="003F0084"/>
    <w:rsid w:val="003F2824"/>
    <w:rsid w:val="003F2EAC"/>
    <w:rsid w:val="003F3283"/>
    <w:rsid w:val="003F7FB7"/>
    <w:rsid w:val="00417178"/>
    <w:rsid w:val="00424AA9"/>
    <w:rsid w:val="00432407"/>
    <w:rsid w:val="00441C4B"/>
    <w:rsid w:val="0046376F"/>
    <w:rsid w:val="00466471"/>
    <w:rsid w:val="004673E1"/>
    <w:rsid w:val="00481E82"/>
    <w:rsid w:val="004B0E81"/>
    <w:rsid w:val="004B557D"/>
    <w:rsid w:val="004B55D3"/>
    <w:rsid w:val="004C1F1A"/>
    <w:rsid w:val="004D2158"/>
    <w:rsid w:val="00500C10"/>
    <w:rsid w:val="005046EA"/>
    <w:rsid w:val="00507488"/>
    <w:rsid w:val="00520B99"/>
    <w:rsid w:val="00523233"/>
    <w:rsid w:val="005439F4"/>
    <w:rsid w:val="005449D9"/>
    <w:rsid w:val="005531F1"/>
    <w:rsid w:val="0055417E"/>
    <w:rsid w:val="00560C10"/>
    <w:rsid w:val="00566E4B"/>
    <w:rsid w:val="00572409"/>
    <w:rsid w:val="00590507"/>
    <w:rsid w:val="005A3BE5"/>
    <w:rsid w:val="005C4674"/>
    <w:rsid w:val="005D0397"/>
    <w:rsid w:val="005E364B"/>
    <w:rsid w:val="005E6C0C"/>
    <w:rsid w:val="005F3AE2"/>
    <w:rsid w:val="00605057"/>
    <w:rsid w:val="006113BB"/>
    <w:rsid w:val="00612716"/>
    <w:rsid w:val="00615F95"/>
    <w:rsid w:val="00621D78"/>
    <w:rsid w:val="00634AE9"/>
    <w:rsid w:val="006461E8"/>
    <w:rsid w:val="006505E2"/>
    <w:rsid w:val="00650E23"/>
    <w:rsid w:val="00652F49"/>
    <w:rsid w:val="006569B1"/>
    <w:rsid w:val="006579F1"/>
    <w:rsid w:val="00661517"/>
    <w:rsid w:val="00663AEA"/>
    <w:rsid w:val="00665D65"/>
    <w:rsid w:val="006675E0"/>
    <w:rsid w:val="0068222A"/>
    <w:rsid w:val="00685FC3"/>
    <w:rsid w:val="006C0E70"/>
    <w:rsid w:val="006F055C"/>
    <w:rsid w:val="006F0715"/>
    <w:rsid w:val="006F0EEF"/>
    <w:rsid w:val="007033E3"/>
    <w:rsid w:val="007050E8"/>
    <w:rsid w:val="00712050"/>
    <w:rsid w:val="007315C7"/>
    <w:rsid w:val="00742A12"/>
    <w:rsid w:val="00761366"/>
    <w:rsid w:val="00763095"/>
    <w:rsid w:val="0077679F"/>
    <w:rsid w:val="00781891"/>
    <w:rsid w:val="00781AED"/>
    <w:rsid w:val="00785743"/>
    <w:rsid w:val="00794CE8"/>
    <w:rsid w:val="007A2889"/>
    <w:rsid w:val="007A2CA4"/>
    <w:rsid w:val="007A69E2"/>
    <w:rsid w:val="007A74FE"/>
    <w:rsid w:val="007A7B4E"/>
    <w:rsid w:val="007B3CDF"/>
    <w:rsid w:val="007B6A27"/>
    <w:rsid w:val="007C29B1"/>
    <w:rsid w:val="007C7559"/>
    <w:rsid w:val="007E4248"/>
    <w:rsid w:val="007E4BB9"/>
    <w:rsid w:val="007E5EFF"/>
    <w:rsid w:val="007F08B7"/>
    <w:rsid w:val="007F3437"/>
    <w:rsid w:val="007F3F72"/>
    <w:rsid w:val="007F545F"/>
    <w:rsid w:val="00804432"/>
    <w:rsid w:val="00804902"/>
    <w:rsid w:val="008060EB"/>
    <w:rsid w:val="00807B18"/>
    <w:rsid w:val="00810FEA"/>
    <w:rsid w:val="00814B73"/>
    <w:rsid w:val="00816E60"/>
    <w:rsid w:val="00822138"/>
    <w:rsid w:val="008249B2"/>
    <w:rsid w:val="00827A0C"/>
    <w:rsid w:val="0083039C"/>
    <w:rsid w:val="008307DD"/>
    <w:rsid w:val="0085167A"/>
    <w:rsid w:val="00852CBA"/>
    <w:rsid w:val="008573A9"/>
    <w:rsid w:val="008745B8"/>
    <w:rsid w:val="008778B3"/>
    <w:rsid w:val="008810BA"/>
    <w:rsid w:val="00881460"/>
    <w:rsid w:val="00881B17"/>
    <w:rsid w:val="008825E1"/>
    <w:rsid w:val="0088569D"/>
    <w:rsid w:val="00890C2D"/>
    <w:rsid w:val="008939CB"/>
    <w:rsid w:val="00897A2D"/>
    <w:rsid w:val="008A0B31"/>
    <w:rsid w:val="008A6DEF"/>
    <w:rsid w:val="008B588B"/>
    <w:rsid w:val="008B7388"/>
    <w:rsid w:val="008C1754"/>
    <w:rsid w:val="008C23A7"/>
    <w:rsid w:val="008D233C"/>
    <w:rsid w:val="008D5006"/>
    <w:rsid w:val="008E729F"/>
    <w:rsid w:val="008F180A"/>
    <w:rsid w:val="008F589B"/>
    <w:rsid w:val="008F5A35"/>
    <w:rsid w:val="008F79FC"/>
    <w:rsid w:val="009009F6"/>
    <w:rsid w:val="00900FD0"/>
    <w:rsid w:val="00922EE7"/>
    <w:rsid w:val="00937D56"/>
    <w:rsid w:val="00943564"/>
    <w:rsid w:val="00950161"/>
    <w:rsid w:val="009665AE"/>
    <w:rsid w:val="00967C50"/>
    <w:rsid w:val="0097419E"/>
    <w:rsid w:val="0098293D"/>
    <w:rsid w:val="0099155F"/>
    <w:rsid w:val="00991F1B"/>
    <w:rsid w:val="00994184"/>
    <w:rsid w:val="00995EB9"/>
    <w:rsid w:val="009A04BB"/>
    <w:rsid w:val="009C475C"/>
    <w:rsid w:val="009C578D"/>
    <w:rsid w:val="009D3D76"/>
    <w:rsid w:val="009E054E"/>
    <w:rsid w:val="009E24D8"/>
    <w:rsid w:val="009E2C5B"/>
    <w:rsid w:val="009F3BEE"/>
    <w:rsid w:val="009F6C8C"/>
    <w:rsid w:val="00A255A5"/>
    <w:rsid w:val="00A2782F"/>
    <w:rsid w:val="00A323AB"/>
    <w:rsid w:val="00A5031B"/>
    <w:rsid w:val="00A53482"/>
    <w:rsid w:val="00A55BA0"/>
    <w:rsid w:val="00A56DBC"/>
    <w:rsid w:val="00A70873"/>
    <w:rsid w:val="00A7396C"/>
    <w:rsid w:val="00A75569"/>
    <w:rsid w:val="00A80A40"/>
    <w:rsid w:val="00A8550E"/>
    <w:rsid w:val="00AA4443"/>
    <w:rsid w:val="00AB4BF6"/>
    <w:rsid w:val="00AB5A8F"/>
    <w:rsid w:val="00AB5F56"/>
    <w:rsid w:val="00AC16D9"/>
    <w:rsid w:val="00AC5EEA"/>
    <w:rsid w:val="00AD0584"/>
    <w:rsid w:val="00AD0685"/>
    <w:rsid w:val="00AD35DA"/>
    <w:rsid w:val="00AD4DD8"/>
    <w:rsid w:val="00AD5AEF"/>
    <w:rsid w:val="00AE3A70"/>
    <w:rsid w:val="00AE5AC5"/>
    <w:rsid w:val="00AF63DF"/>
    <w:rsid w:val="00B14B55"/>
    <w:rsid w:val="00B17D54"/>
    <w:rsid w:val="00B206F8"/>
    <w:rsid w:val="00B21F88"/>
    <w:rsid w:val="00B23E61"/>
    <w:rsid w:val="00B2789E"/>
    <w:rsid w:val="00B45264"/>
    <w:rsid w:val="00B5127A"/>
    <w:rsid w:val="00B56A95"/>
    <w:rsid w:val="00B620A2"/>
    <w:rsid w:val="00B67504"/>
    <w:rsid w:val="00B764AB"/>
    <w:rsid w:val="00B80369"/>
    <w:rsid w:val="00B83672"/>
    <w:rsid w:val="00B85D3E"/>
    <w:rsid w:val="00B90245"/>
    <w:rsid w:val="00BA0A1D"/>
    <w:rsid w:val="00BA6466"/>
    <w:rsid w:val="00BB46EB"/>
    <w:rsid w:val="00BC2643"/>
    <w:rsid w:val="00BC441A"/>
    <w:rsid w:val="00BC7629"/>
    <w:rsid w:val="00BD0D1E"/>
    <w:rsid w:val="00BE73B6"/>
    <w:rsid w:val="00BE7C88"/>
    <w:rsid w:val="00BF0795"/>
    <w:rsid w:val="00BF2B39"/>
    <w:rsid w:val="00BF330E"/>
    <w:rsid w:val="00C0001A"/>
    <w:rsid w:val="00C070C6"/>
    <w:rsid w:val="00C265CB"/>
    <w:rsid w:val="00C32C50"/>
    <w:rsid w:val="00C34ACF"/>
    <w:rsid w:val="00C41066"/>
    <w:rsid w:val="00C446F1"/>
    <w:rsid w:val="00C50C32"/>
    <w:rsid w:val="00C61347"/>
    <w:rsid w:val="00C956B0"/>
    <w:rsid w:val="00C95AA1"/>
    <w:rsid w:val="00CA1690"/>
    <w:rsid w:val="00CB4CD8"/>
    <w:rsid w:val="00CC2A9F"/>
    <w:rsid w:val="00CC629C"/>
    <w:rsid w:val="00CC7619"/>
    <w:rsid w:val="00CD04C2"/>
    <w:rsid w:val="00CD195F"/>
    <w:rsid w:val="00CD47F5"/>
    <w:rsid w:val="00CD4DC7"/>
    <w:rsid w:val="00CE0C9B"/>
    <w:rsid w:val="00CF32C2"/>
    <w:rsid w:val="00CF5710"/>
    <w:rsid w:val="00D00ED9"/>
    <w:rsid w:val="00D06FF0"/>
    <w:rsid w:val="00D11E1F"/>
    <w:rsid w:val="00D128BF"/>
    <w:rsid w:val="00D134D1"/>
    <w:rsid w:val="00D401DD"/>
    <w:rsid w:val="00D51365"/>
    <w:rsid w:val="00D67010"/>
    <w:rsid w:val="00D77DBF"/>
    <w:rsid w:val="00D81107"/>
    <w:rsid w:val="00D95626"/>
    <w:rsid w:val="00DA2CC6"/>
    <w:rsid w:val="00DB060F"/>
    <w:rsid w:val="00DB7662"/>
    <w:rsid w:val="00DC352F"/>
    <w:rsid w:val="00DC4FF7"/>
    <w:rsid w:val="00DD4766"/>
    <w:rsid w:val="00DE242E"/>
    <w:rsid w:val="00DF395D"/>
    <w:rsid w:val="00E00B70"/>
    <w:rsid w:val="00E12281"/>
    <w:rsid w:val="00E175CD"/>
    <w:rsid w:val="00E25CA7"/>
    <w:rsid w:val="00E362EB"/>
    <w:rsid w:val="00E468D8"/>
    <w:rsid w:val="00E70168"/>
    <w:rsid w:val="00E75EFA"/>
    <w:rsid w:val="00E81372"/>
    <w:rsid w:val="00E8371B"/>
    <w:rsid w:val="00E854F8"/>
    <w:rsid w:val="00E85D6A"/>
    <w:rsid w:val="00E904B4"/>
    <w:rsid w:val="00E912BE"/>
    <w:rsid w:val="00E91E8F"/>
    <w:rsid w:val="00E920DC"/>
    <w:rsid w:val="00E93D20"/>
    <w:rsid w:val="00E957B9"/>
    <w:rsid w:val="00EA6868"/>
    <w:rsid w:val="00EB229C"/>
    <w:rsid w:val="00EB2AD8"/>
    <w:rsid w:val="00EB35F8"/>
    <w:rsid w:val="00EC0D06"/>
    <w:rsid w:val="00EC2F13"/>
    <w:rsid w:val="00EC44A0"/>
    <w:rsid w:val="00EC5E70"/>
    <w:rsid w:val="00EE0F0F"/>
    <w:rsid w:val="00EE13B2"/>
    <w:rsid w:val="00EE53AE"/>
    <w:rsid w:val="00EE6679"/>
    <w:rsid w:val="00EE67AC"/>
    <w:rsid w:val="00EF0F09"/>
    <w:rsid w:val="00EF5C67"/>
    <w:rsid w:val="00F02CB6"/>
    <w:rsid w:val="00F03355"/>
    <w:rsid w:val="00F03F63"/>
    <w:rsid w:val="00F066A6"/>
    <w:rsid w:val="00F1541D"/>
    <w:rsid w:val="00F1574B"/>
    <w:rsid w:val="00F20447"/>
    <w:rsid w:val="00F269A2"/>
    <w:rsid w:val="00F362B3"/>
    <w:rsid w:val="00F419AB"/>
    <w:rsid w:val="00F46423"/>
    <w:rsid w:val="00F5029E"/>
    <w:rsid w:val="00F6038E"/>
    <w:rsid w:val="00F62DFB"/>
    <w:rsid w:val="00F64E31"/>
    <w:rsid w:val="00F72F83"/>
    <w:rsid w:val="00F730FF"/>
    <w:rsid w:val="00F75CBF"/>
    <w:rsid w:val="00F9083B"/>
    <w:rsid w:val="00F97D53"/>
    <w:rsid w:val="00FB0560"/>
    <w:rsid w:val="00FB1FE3"/>
    <w:rsid w:val="00FB76B6"/>
    <w:rsid w:val="00FC2943"/>
    <w:rsid w:val="00FE282A"/>
    <w:rsid w:val="00FE4CA3"/>
    <w:rsid w:val="00FF1AE2"/>
    <w:rsid w:val="121F0DE1"/>
    <w:rsid w:val="253062E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6548A"/>
  <w15:chartTrackingRefBased/>
  <w15:docId w15:val="{05866906-E315-40C7-87D5-A97016A69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Theme="minorHAnsi" w:hAnsi="Poppins"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3E61"/>
    <w:pPr>
      <w:spacing w:before="240" w:after="120" w:line="240" w:lineRule="auto"/>
      <w:outlineLvl w:val="0"/>
    </w:pPr>
    <w:rPr>
      <w:rFonts w:cs="Poppins"/>
      <w:b/>
      <w:bCs/>
      <w:szCs w:val="24"/>
    </w:rPr>
  </w:style>
  <w:style w:type="paragraph" w:styleId="Heading2">
    <w:name w:val="heading 2"/>
    <w:basedOn w:val="Heading1"/>
    <w:next w:val="Normal"/>
    <w:link w:val="Heading2Char"/>
    <w:uiPriority w:val="9"/>
    <w:unhideWhenUsed/>
    <w:qFormat/>
    <w:rsid w:val="007A2889"/>
    <w:pPr>
      <w:outlineLvl w:val="1"/>
    </w:pPr>
    <w:rPr>
      <w:b w:val="0"/>
      <w:bCs w:val="0"/>
      <w:u w:val="single"/>
    </w:rPr>
  </w:style>
  <w:style w:type="paragraph" w:styleId="Heading3">
    <w:name w:val="heading 3"/>
    <w:basedOn w:val="Normal"/>
    <w:next w:val="Normal"/>
    <w:link w:val="Heading3Char"/>
    <w:uiPriority w:val="9"/>
    <w:semiHidden/>
    <w:unhideWhenUsed/>
    <w:qFormat/>
    <w:rsid w:val="000716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16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16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16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6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6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6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E61"/>
    <w:rPr>
      <w:rFonts w:cs="Poppins"/>
      <w:b/>
      <w:bCs/>
      <w:szCs w:val="24"/>
    </w:rPr>
  </w:style>
  <w:style w:type="character" w:customStyle="1" w:styleId="Heading2Char">
    <w:name w:val="Heading 2 Char"/>
    <w:basedOn w:val="DefaultParagraphFont"/>
    <w:link w:val="Heading2"/>
    <w:uiPriority w:val="9"/>
    <w:rsid w:val="007A2889"/>
    <w:rPr>
      <w:rFonts w:cs="Poppins"/>
      <w:szCs w:val="24"/>
      <w:u w:val="single"/>
    </w:rPr>
  </w:style>
  <w:style w:type="character" w:customStyle="1" w:styleId="Heading3Char">
    <w:name w:val="Heading 3 Char"/>
    <w:basedOn w:val="DefaultParagraphFont"/>
    <w:link w:val="Heading3"/>
    <w:uiPriority w:val="9"/>
    <w:semiHidden/>
    <w:rsid w:val="000716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16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16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16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6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6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660"/>
    <w:rPr>
      <w:rFonts w:eastAsiaTheme="majorEastAsia" w:cstheme="majorBidi"/>
      <w:color w:val="272727" w:themeColor="text1" w:themeTint="D8"/>
    </w:rPr>
  </w:style>
  <w:style w:type="paragraph" w:styleId="Title">
    <w:name w:val="Title"/>
    <w:basedOn w:val="Normal"/>
    <w:next w:val="Normal"/>
    <w:link w:val="TitleChar"/>
    <w:uiPriority w:val="10"/>
    <w:qFormat/>
    <w:rsid w:val="00AC16D9"/>
    <w:pPr>
      <w:widowControl w:val="0"/>
      <w:spacing w:after="0" w:line="240" w:lineRule="auto"/>
      <w:ind w:left="-142" w:right="-143"/>
    </w:pPr>
    <w:rPr>
      <w:b/>
      <w:bCs/>
      <w:sz w:val="96"/>
      <w:szCs w:val="96"/>
    </w:rPr>
  </w:style>
  <w:style w:type="character" w:customStyle="1" w:styleId="TitleChar">
    <w:name w:val="Title Char"/>
    <w:basedOn w:val="DefaultParagraphFont"/>
    <w:link w:val="Title"/>
    <w:uiPriority w:val="10"/>
    <w:rsid w:val="00AC16D9"/>
    <w:rPr>
      <w:b/>
      <w:bCs/>
      <w:sz w:val="96"/>
      <w:szCs w:val="96"/>
    </w:rPr>
  </w:style>
  <w:style w:type="paragraph" w:styleId="Subtitle">
    <w:name w:val="Subtitle"/>
    <w:basedOn w:val="Normal"/>
    <w:next w:val="Normal"/>
    <w:link w:val="SubtitleChar"/>
    <w:uiPriority w:val="11"/>
    <w:qFormat/>
    <w:rsid w:val="000716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6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660"/>
    <w:pPr>
      <w:spacing w:before="160"/>
      <w:jc w:val="center"/>
    </w:pPr>
    <w:rPr>
      <w:i/>
      <w:iCs/>
      <w:color w:val="404040" w:themeColor="text1" w:themeTint="BF"/>
    </w:rPr>
  </w:style>
  <w:style w:type="character" w:customStyle="1" w:styleId="QuoteChar">
    <w:name w:val="Quote Char"/>
    <w:basedOn w:val="DefaultParagraphFont"/>
    <w:link w:val="Quote"/>
    <w:uiPriority w:val="29"/>
    <w:rsid w:val="00071660"/>
    <w:rPr>
      <w:i/>
      <w:iCs/>
      <w:color w:val="404040" w:themeColor="text1" w:themeTint="BF"/>
    </w:rPr>
  </w:style>
  <w:style w:type="paragraph" w:styleId="ListParagraph">
    <w:name w:val="List Paragraph"/>
    <w:basedOn w:val="Normal"/>
    <w:uiPriority w:val="34"/>
    <w:qFormat/>
    <w:rsid w:val="00071660"/>
    <w:pPr>
      <w:ind w:left="720"/>
      <w:contextualSpacing/>
    </w:pPr>
  </w:style>
  <w:style w:type="character" w:styleId="IntenseEmphasis">
    <w:name w:val="Intense Emphasis"/>
    <w:basedOn w:val="DefaultParagraphFont"/>
    <w:uiPriority w:val="21"/>
    <w:qFormat/>
    <w:rsid w:val="00071660"/>
    <w:rPr>
      <w:i/>
      <w:iCs/>
      <w:color w:val="0F4761" w:themeColor="accent1" w:themeShade="BF"/>
    </w:rPr>
  </w:style>
  <w:style w:type="paragraph" w:styleId="IntenseQuote">
    <w:name w:val="Intense Quote"/>
    <w:basedOn w:val="Normal"/>
    <w:next w:val="Normal"/>
    <w:link w:val="IntenseQuoteChar"/>
    <w:uiPriority w:val="30"/>
    <w:qFormat/>
    <w:rsid w:val="000716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1660"/>
    <w:rPr>
      <w:i/>
      <w:iCs/>
      <w:color w:val="0F4761" w:themeColor="accent1" w:themeShade="BF"/>
    </w:rPr>
  </w:style>
  <w:style w:type="character" w:styleId="IntenseReference">
    <w:name w:val="Intense Reference"/>
    <w:basedOn w:val="DefaultParagraphFont"/>
    <w:uiPriority w:val="32"/>
    <w:qFormat/>
    <w:rsid w:val="00071660"/>
    <w:rPr>
      <w:b/>
      <w:bCs/>
      <w:smallCaps/>
      <w:color w:val="0F4761" w:themeColor="accent1" w:themeShade="BF"/>
      <w:spacing w:val="5"/>
    </w:rPr>
  </w:style>
  <w:style w:type="character" w:styleId="Hyperlink">
    <w:name w:val="Hyperlink"/>
    <w:basedOn w:val="DefaultParagraphFont"/>
    <w:uiPriority w:val="99"/>
    <w:unhideWhenUsed/>
    <w:rsid w:val="000450CE"/>
    <w:rPr>
      <w:color w:val="467886" w:themeColor="hyperlink"/>
      <w:u w:val="single"/>
    </w:rPr>
  </w:style>
  <w:style w:type="character" w:styleId="UnresolvedMention">
    <w:name w:val="Unresolved Mention"/>
    <w:basedOn w:val="DefaultParagraphFont"/>
    <w:uiPriority w:val="99"/>
    <w:semiHidden/>
    <w:unhideWhenUsed/>
    <w:rsid w:val="000450CE"/>
    <w:rPr>
      <w:color w:val="605E5C"/>
      <w:shd w:val="clear" w:color="auto" w:fill="E1DFDD"/>
    </w:rPr>
  </w:style>
  <w:style w:type="paragraph" w:styleId="Header">
    <w:name w:val="header"/>
    <w:basedOn w:val="Normal"/>
    <w:link w:val="HeaderChar"/>
    <w:uiPriority w:val="99"/>
    <w:unhideWhenUsed/>
    <w:rsid w:val="007A69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9E2"/>
  </w:style>
  <w:style w:type="paragraph" w:styleId="Footer">
    <w:name w:val="footer"/>
    <w:basedOn w:val="Normal"/>
    <w:link w:val="FooterChar"/>
    <w:uiPriority w:val="99"/>
    <w:unhideWhenUsed/>
    <w:rsid w:val="007A69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9E2"/>
  </w:style>
  <w:style w:type="character" w:styleId="CommentReference">
    <w:name w:val="annotation reference"/>
    <w:basedOn w:val="DefaultParagraphFont"/>
    <w:uiPriority w:val="99"/>
    <w:semiHidden/>
    <w:unhideWhenUsed/>
    <w:rsid w:val="004D2158"/>
    <w:rPr>
      <w:sz w:val="16"/>
      <w:szCs w:val="16"/>
    </w:rPr>
  </w:style>
  <w:style w:type="paragraph" w:styleId="CommentText">
    <w:name w:val="annotation text"/>
    <w:basedOn w:val="Normal"/>
    <w:link w:val="CommentTextChar"/>
    <w:uiPriority w:val="99"/>
    <w:unhideWhenUsed/>
    <w:rsid w:val="004D2158"/>
    <w:pPr>
      <w:spacing w:line="240" w:lineRule="auto"/>
    </w:pPr>
    <w:rPr>
      <w:sz w:val="20"/>
      <w:szCs w:val="20"/>
    </w:rPr>
  </w:style>
  <w:style w:type="character" w:customStyle="1" w:styleId="CommentTextChar">
    <w:name w:val="Comment Text Char"/>
    <w:basedOn w:val="DefaultParagraphFont"/>
    <w:link w:val="CommentText"/>
    <w:uiPriority w:val="99"/>
    <w:rsid w:val="004D2158"/>
    <w:rPr>
      <w:sz w:val="20"/>
      <w:szCs w:val="20"/>
    </w:rPr>
  </w:style>
  <w:style w:type="paragraph" w:styleId="CommentSubject">
    <w:name w:val="annotation subject"/>
    <w:basedOn w:val="CommentText"/>
    <w:next w:val="CommentText"/>
    <w:link w:val="CommentSubjectChar"/>
    <w:uiPriority w:val="99"/>
    <w:semiHidden/>
    <w:unhideWhenUsed/>
    <w:rsid w:val="004D2158"/>
    <w:rPr>
      <w:b/>
      <w:bCs/>
    </w:rPr>
  </w:style>
  <w:style w:type="character" w:customStyle="1" w:styleId="CommentSubjectChar">
    <w:name w:val="Comment Subject Char"/>
    <w:basedOn w:val="CommentTextChar"/>
    <w:link w:val="CommentSubject"/>
    <w:uiPriority w:val="99"/>
    <w:semiHidden/>
    <w:rsid w:val="004D2158"/>
    <w:rPr>
      <w:b/>
      <w:bCs/>
      <w:sz w:val="20"/>
      <w:szCs w:val="20"/>
    </w:rPr>
  </w:style>
  <w:style w:type="character" w:styleId="FollowedHyperlink">
    <w:name w:val="FollowedHyperlink"/>
    <w:basedOn w:val="DefaultParagraphFont"/>
    <w:uiPriority w:val="99"/>
    <w:semiHidden/>
    <w:unhideWhenUsed/>
    <w:rsid w:val="00FB76B6"/>
    <w:rPr>
      <w:color w:val="96607D" w:themeColor="followedHyperlink"/>
      <w:u w:val="single"/>
    </w:rPr>
  </w:style>
  <w:style w:type="paragraph" w:styleId="NoSpacing">
    <w:name w:val="No Spacing"/>
    <w:link w:val="NoSpacingChar"/>
    <w:uiPriority w:val="1"/>
    <w:qFormat/>
    <w:rsid w:val="00196CC9"/>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196CC9"/>
    <w:rPr>
      <w:rFonts w:eastAsiaTheme="minorEastAsia"/>
      <w:kern w:val="0"/>
      <w:lang w:val="en-US"/>
      <w14:ligatures w14:val="none"/>
    </w:rPr>
  </w:style>
  <w:style w:type="paragraph" w:styleId="Revision">
    <w:name w:val="Revision"/>
    <w:hidden/>
    <w:uiPriority w:val="99"/>
    <w:semiHidden/>
    <w:rsid w:val="003F3283"/>
    <w:pPr>
      <w:spacing w:after="0" w:line="240" w:lineRule="auto"/>
    </w:pPr>
  </w:style>
  <w:style w:type="paragraph" w:styleId="TOC1">
    <w:name w:val="toc 1"/>
    <w:basedOn w:val="Normal"/>
    <w:next w:val="Normal"/>
    <w:autoRedefine/>
    <w:uiPriority w:val="39"/>
    <w:unhideWhenUsed/>
    <w:rsid w:val="00F75CBF"/>
    <w:pPr>
      <w:spacing w:before="240" w:after="120"/>
    </w:pPr>
    <w:rPr>
      <w:rFonts w:asciiTheme="minorHAnsi" w:hAnsiTheme="minorHAnsi"/>
      <w:b/>
      <w:bCs/>
      <w:sz w:val="20"/>
      <w:szCs w:val="20"/>
    </w:rPr>
  </w:style>
  <w:style w:type="paragraph" w:styleId="TOC2">
    <w:name w:val="toc 2"/>
    <w:basedOn w:val="Normal"/>
    <w:next w:val="Normal"/>
    <w:autoRedefine/>
    <w:uiPriority w:val="39"/>
    <w:unhideWhenUsed/>
    <w:rsid w:val="00F75CBF"/>
    <w:pPr>
      <w:spacing w:before="120" w:after="0"/>
      <w:ind w:left="240"/>
    </w:pPr>
    <w:rPr>
      <w:rFonts w:asciiTheme="minorHAnsi" w:hAnsiTheme="minorHAnsi"/>
      <w:i/>
      <w:iCs/>
      <w:sz w:val="20"/>
      <w:szCs w:val="20"/>
    </w:rPr>
  </w:style>
  <w:style w:type="paragraph" w:styleId="TOC3">
    <w:name w:val="toc 3"/>
    <w:basedOn w:val="Normal"/>
    <w:next w:val="Normal"/>
    <w:autoRedefine/>
    <w:uiPriority w:val="39"/>
    <w:unhideWhenUsed/>
    <w:rsid w:val="00F75CBF"/>
    <w:pPr>
      <w:spacing w:after="0"/>
      <w:ind w:left="480"/>
    </w:pPr>
    <w:rPr>
      <w:rFonts w:asciiTheme="minorHAnsi" w:hAnsiTheme="minorHAnsi"/>
      <w:sz w:val="20"/>
      <w:szCs w:val="20"/>
    </w:rPr>
  </w:style>
  <w:style w:type="paragraph" w:styleId="TOC4">
    <w:name w:val="toc 4"/>
    <w:basedOn w:val="Normal"/>
    <w:next w:val="Normal"/>
    <w:autoRedefine/>
    <w:uiPriority w:val="39"/>
    <w:unhideWhenUsed/>
    <w:rsid w:val="00F75CBF"/>
    <w:pPr>
      <w:spacing w:after="0"/>
      <w:ind w:left="720"/>
    </w:pPr>
    <w:rPr>
      <w:rFonts w:asciiTheme="minorHAnsi" w:hAnsiTheme="minorHAnsi"/>
      <w:sz w:val="20"/>
      <w:szCs w:val="20"/>
    </w:rPr>
  </w:style>
  <w:style w:type="paragraph" w:styleId="TOC5">
    <w:name w:val="toc 5"/>
    <w:basedOn w:val="Normal"/>
    <w:next w:val="Normal"/>
    <w:autoRedefine/>
    <w:uiPriority w:val="39"/>
    <w:unhideWhenUsed/>
    <w:rsid w:val="00F75CBF"/>
    <w:pPr>
      <w:spacing w:after="0"/>
      <w:ind w:left="960"/>
    </w:pPr>
    <w:rPr>
      <w:rFonts w:asciiTheme="minorHAnsi" w:hAnsiTheme="minorHAnsi"/>
      <w:sz w:val="20"/>
      <w:szCs w:val="20"/>
    </w:rPr>
  </w:style>
  <w:style w:type="paragraph" w:styleId="TOC6">
    <w:name w:val="toc 6"/>
    <w:basedOn w:val="Normal"/>
    <w:next w:val="Normal"/>
    <w:autoRedefine/>
    <w:uiPriority w:val="39"/>
    <w:unhideWhenUsed/>
    <w:rsid w:val="00F75CBF"/>
    <w:pPr>
      <w:spacing w:after="0"/>
      <w:ind w:left="1200"/>
    </w:pPr>
    <w:rPr>
      <w:rFonts w:asciiTheme="minorHAnsi" w:hAnsiTheme="minorHAnsi"/>
      <w:sz w:val="20"/>
      <w:szCs w:val="20"/>
    </w:rPr>
  </w:style>
  <w:style w:type="paragraph" w:styleId="TOC7">
    <w:name w:val="toc 7"/>
    <w:basedOn w:val="Normal"/>
    <w:next w:val="Normal"/>
    <w:autoRedefine/>
    <w:uiPriority w:val="39"/>
    <w:unhideWhenUsed/>
    <w:rsid w:val="00F75CBF"/>
    <w:pPr>
      <w:spacing w:after="0"/>
      <w:ind w:left="1440"/>
    </w:pPr>
    <w:rPr>
      <w:rFonts w:asciiTheme="minorHAnsi" w:hAnsiTheme="minorHAnsi"/>
      <w:sz w:val="20"/>
      <w:szCs w:val="20"/>
    </w:rPr>
  </w:style>
  <w:style w:type="paragraph" w:styleId="TOC8">
    <w:name w:val="toc 8"/>
    <w:basedOn w:val="Normal"/>
    <w:next w:val="Normal"/>
    <w:autoRedefine/>
    <w:uiPriority w:val="39"/>
    <w:unhideWhenUsed/>
    <w:rsid w:val="00F75CBF"/>
    <w:pPr>
      <w:spacing w:after="0"/>
      <w:ind w:left="1680"/>
    </w:pPr>
    <w:rPr>
      <w:rFonts w:asciiTheme="minorHAnsi" w:hAnsiTheme="minorHAnsi"/>
      <w:sz w:val="20"/>
      <w:szCs w:val="20"/>
    </w:rPr>
  </w:style>
  <w:style w:type="paragraph" w:styleId="TOC9">
    <w:name w:val="toc 9"/>
    <w:basedOn w:val="Normal"/>
    <w:next w:val="Normal"/>
    <w:autoRedefine/>
    <w:uiPriority w:val="39"/>
    <w:unhideWhenUsed/>
    <w:rsid w:val="00F75CBF"/>
    <w:pPr>
      <w:spacing w:after="0"/>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teachingenglish.org.uk/professional-development/teachers/inclusive-practices/articles/needs-visually-impaired-vi-learners" TargetMode="External"/><Relationship Id="rId26" Type="http://schemas.openxmlformats.org/officeDocument/2006/relationships/hyperlink" Target="https://bda.org.uk/" TargetMode="External"/><Relationship Id="rId39" Type="http://schemas.openxmlformats.org/officeDocument/2006/relationships/hyperlink" Target="https://www.techlearning.com/how-to/what-is-goblin-tools-and-how-can-it-be-used-for-teaching" TargetMode="External"/><Relationship Id="rId21" Type="http://schemas.openxmlformats.org/officeDocument/2006/relationships/hyperlink" Target="http://www.bbc.co.uk/podcasts/worldservice" TargetMode="External"/><Relationship Id="rId34" Type="http://schemas.openxmlformats.org/officeDocument/2006/relationships/hyperlink" Target="https://www.ebtd.education/inclusive-teaching-bangladesh/autism-guide-bangladesh/" TargetMode="External"/><Relationship Id="rId42" Type="http://schemas.openxmlformats.org/officeDocument/2006/relationships/hyperlink" Target="https://nateclascotland.wordpress.com/trauma-in-an-esol-classroom/" TargetMode="External"/><Relationship Id="rId47" Type="http://schemas.openxmlformats.org/officeDocument/2006/relationships/hyperlink" Target="https://padlet.com/naema_hann/inclusive-esol-ssfthjavg9yi9m41" TargetMode="External"/><Relationship Id="rId50" Type="http://schemas.openxmlformats.org/officeDocument/2006/relationships/hyperlink" Target="https://www.onerconsultancy.co.uk/" TargetMode="External"/><Relationship Id="rId55" Type="http://schemas.openxmlformats.org/officeDocument/2006/relationships/hyperlink" Target="https://www.migrationyorkshire.org.uk/"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nglishclub.com/learning-difficulties/visual-impairment.php" TargetMode="External"/><Relationship Id="rId29" Type="http://schemas.openxmlformats.org/officeDocument/2006/relationships/hyperlink" Target="https://royaldeaf.org.uk/deaf-support-services/" TargetMode="External"/><Relationship Id="rId11" Type="http://schemas.openxmlformats.org/officeDocument/2006/relationships/endnotes" Target="endnotes.xml"/><Relationship Id="rId24" Type="http://schemas.openxmlformats.org/officeDocument/2006/relationships/hyperlink" Target="https://drive.google.com/file/d/1sgOn3M0VkFlHq4-5Fiz6_aqeLLWG1dq7/view?usp=drive_link" TargetMode="External"/><Relationship Id="rId32" Type="http://schemas.openxmlformats.org/officeDocument/2006/relationships/hyperlink" Target="https://drive.google.com/file/d/13hpB-P_a9L4l3Sl8J4hq3YfMFtyhNQsA/view?usp=drive_link" TargetMode="External"/><Relationship Id="rId37" Type="http://schemas.openxmlformats.org/officeDocument/2006/relationships/hyperlink" Target="https://aubin.app/" TargetMode="External"/><Relationship Id="rId40" Type="http://schemas.openxmlformats.org/officeDocument/2006/relationships/hyperlink" Target="https://docs.google.com/document/d/1k90vWCi_Gq6PggX8YeRhF7BrDdlAsHUp/edit?usp=drive_link&amp;ouid=116204401931000947010&amp;rtpof=true&amp;sd=true" TargetMode="External"/><Relationship Id="rId45" Type="http://schemas.openxmlformats.org/officeDocument/2006/relationships/hyperlink" Target="https://drive.google.com/drive/folders/11xV59gGISlfkj_cRUM-Z2NBjnvAwULad?usp=drive_link" TargetMode="External"/><Relationship Id="rId53" Type="http://schemas.openxmlformats.org/officeDocument/2006/relationships/hyperlink" Target="https://drive.google.com/drive/folders/11xV59gGISlfkj_cRUM-Z2NBjnvAwULad?usp=drive_link" TargetMode="External"/><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hyperlink" Target="https://www.englishclub.com/learning-difficulties/visual-impairment.php"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joannadavidson.wordpress.com/" TargetMode="External"/><Relationship Id="rId22" Type="http://schemas.openxmlformats.org/officeDocument/2006/relationships/hyperlink" Target="http://www.bbc.co.uk/worldservice/learningenglish/" TargetMode="External"/><Relationship Id="rId27" Type="http://schemas.openxmlformats.org/officeDocument/2006/relationships/hyperlink" Target="https://www.skillsforlifenetwork.com/resource/deaf-esol-learners/" TargetMode="External"/><Relationship Id="rId30" Type="http://schemas.openxmlformats.org/officeDocument/2006/relationships/hyperlink" Target="https://drive.google.com/file/d/1sgOn3M0VkFlHq4-5Fiz6_aqeLLWG1dq7/view?usp=drive_link" TargetMode="External"/><Relationship Id="rId35" Type="http://schemas.openxmlformats.org/officeDocument/2006/relationships/hyperlink" Target="https://www.iateflipsensig.org/50-ways-to-include-learners-with-adhd" TargetMode="External"/><Relationship Id="rId43" Type="http://schemas.openxmlformats.org/officeDocument/2006/relationships/hyperlink" Target="https://drive.google.com/file/d/1sgOn3M0VkFlHq4-5Fiz6_aqeLLWG1dq7/view?usp=drive_link" TargetMode="External"/><Relationship Id="rId48" Type="http://schemas.openxmlformats.org/officeDocument/2006/relationships/hyperlink" Target="https://www.natecla.org.uk/cpd-offer" TargetMode="External"/><Relationship Id="rId56"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https://drive.google.com/file/d/14wZTurSnQJEKXLWY5Rq5aawpPczKRjjN/view?usp=drive_link"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britishcouncil.org/voices-magazine/teaching-visually-impaired-students-online-six-key-learnings" TargetMode="External"/><Relationship Id="rId25" Type="http://schemas.openxmlformats.org/officeDocument/2006/relationships/hyperlink" Target="https://drive.google.com/file/d/1sgOn3M0VkFlHq4-5Fiz6_aqeLLWG1dq7/view?usp=drive_link" TargetMode="External"/><Relationship Id="rId33" Type="http://schemas.openxmlformats.org/officeDocument/2006/relationships/hyperlink" Target="https://drive.google.com/file/d/120FvtzGTMxzIW0g3PjlKiV_RAxA0msgD/view?usp=drive_link" TargetMode="External"/><Relationship Id="rId38" Type="http://schemas.openxmlformats.org/officeDocument/2006/relationships/hyperlink" Target="https://goblin.tools/" TargetMode="External"/><Relationship Id="rId46" Type="http://schemas.openxmlformats.org/officeDocument/2006/relationships/hyperlink" Target="https://learning.etfoundation.co.uk/" TargetMode="External"/><Relationship Id="rId59" Type="http://schemas.openxmlformats.org/officeDocument/2006/relationships/theme" Target="theme/theme1.xml"/><Relationship Id="rId20" Type="http://schemas.openxmlformats.org/officeDocument/2006/relationships/hyperlink" Target="https://www.rnib.org.uk/connect-radio/" TargetMode="External"/><Relationship Id="rId41" Type="http://schemas.openxmlformats.org/officeDocument/2006/relationships/hyperlink" Target="https://drive.google.com/file/d/1sgOn3M0VkFlHq4-5Fiz6_aqeLLWG1dq7/view?usp=drive_link" TargetMode="External"/><Relationship Id="rId54" Type="http://schemas.openxmlformats.org/officeDocument/2006/relationships/hyperlink" Target="https://tesol-training.com/home-5489-4805-8244-9860-6599-9062-844754"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bbc.co.uk/programmes/b03lph90" TargetMode="External"/><Relationship Id="rId23" Type="http://schemas.openxmlformats.org/officeDocument/2006/relationships/hyperlink" Target="https://jiscmail.ac.uk/" TargetMode="External"/><Relationship Id="rId28" Type="http://schemas.openxmlformats.org/officeDocument/2006/relationships/hyperlink" Target="https://rnid.org.uk/" TargetMode="External"/><Relationship Id="rId36" Type="http://schemas.openxmlformats.org/officeDocument/2006/relationships/hyperlink" Target="https://www.pearson.com/en-gb/work/insights-and-events/training-providers-insights/2025/04/supporting-learners-with-adhd.html" TargetMode="External"/><Relationship Id="rId49" Type="http://schemas.openxmlformats.org/officeDocument/2006/relationships/hyperlink" Target="https://natspec.org.uk/" TargetMode="External"/><Relationship Id="rId57" Type="http://schemas.openxmlformats.org/officeDocument/2006/relationships/footer" Target="footer2.xml"/><Relationship Id="rId10" Type="http://schemas.openxmlformats.org/officeDocument/2006/relationships/footnotes" Target="footnotes.xml"/><Relationship Id="rId31" Type="http://schemas.openxmlformats.org/officeDocument/2006/relationships/hyperlink" Target="https://docs.google.com/document/d/1k90vWCi_Gq6PggX8YeRhF7BrDdlAsHUp/edit?usp=drive_link&amp;ouid=116204401931000947010&amp;rtpof=true&amp;sd=true" TargetMode="External"/><Relationship Id="rId44" Type="http://schemas.openxmlformats.org/officeDocument/2006/relationships/hyperlink" Target="https://drive.google.com/file/d/1qItO2hymTa2mVzcH4cLcfgXDrvtzy6sv/view?usp=drive_link" TargetMode="External"/><Relationship Id="rId52" Type="http://schemas.openxmlformats.org/officeDocument/2006/relationships/hyperlink" Target="https://www.goodthingsfound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Adult ESOL learners come to ESOL provision with a range of language and pastoral needs. Along with these, learners may have additional learning needs which may not always be identified or met in a timely manner due to lack of resources. This is a set of curated resources and sources for training to help upskill practitioners.</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03f6196-140b-4265-87d4-ccf08c1b02fd">
      <Terms xmlns="http://schemas.microsoft.com/office/infopath/2007/PartnerControls"/>
    </lcf76f155ced4ddcb4097134ff3c332f>
    <TaxCatchAll xmlns="ac5c2849-74a1-46d7-ad44-587ab7d0a8b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AA3EBACD332CE4D98F88C8089AA6595" ma:contentTypeVersion="20" ma:contentTypeDescription="Create a new document." ma:contentTypeScope="" ma:versionID="dd300bc953713d7800b76adcaa34eba5">
  <xsd:schema xmlns:xsd="http://www.w3.org/2001/XMLSchema" xmlns:xs="http://www.w3.org/2001/XMLSchema" xmlns:p="http://schemas.microsoft.com/office/2006/metadata/properties" xmlns:ns2="ac5c2849-74a1-46d7-ad44-587ab7d0a8b9" xmlns:ns3="d03f6196-140b-4265-87d4-ccf08c1b02fd" targetNamespace="http://schemas.microsoft.com/office/2006/metadata/properties" ma:root="true" ma:fieldsID="7a8c5c337e275116e9d4aaa4ed979ad5" ns2:_="" ns3:_="">
    <xsd:import namespace="ac5c2849-74a1-46d7-ad44-587ab7d0a8b9"/>
    <xsd:import namespace="d03f6196-140b-4265-87d4-ccf08c1b02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DocTag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2a0aa6c-d3d0-4970-bed1-9c1091e349b8}"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3f6196-140b-4265-87d4-ccf08c1b02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D3B52F-D231-44B3-974C-70E539CFEC02}">
  <ds:schemaRefs>
    <ds:schemaRef ds:uri="http://schemas.microsoft.com/office/2006/metadata/properties"/>
    <ds:schemaRef ds:uri="http://schemas.microsoft.com/office/infopath/2007/PartnerControls"/>
    <ds:schemaRef ds:uri="d03f6196-140b-4265-87d4-ccf08c1b02fd"/>
    <ds:schemaRef ds:uri="ac5c2849-74a1-46d7-ad44-587ab7d0a8b9"/>
  </ds:schemaRefs>
</ds:datastoreItem>
</file>

<file path=customXml/itemProps3.xml><?xml version="1.0" encoding="utf-8"?>
<ds:datastoreItem xmlns:ds="http://schemas.openxmlformats.org/officeDocument/2006/customXml" ds:itemID="{B26EBEF4-989E-4B27-B616-99954F4864BC}">
  <ds:schemaRefs>
    <ds:schemaRef ds:uri="http://schemas.openxmlformats.org/officeDocument/2006/bibliography"/>
  </ds:schemaRefs>
</ds:datastoreItem>
</file>

<file path=customXml/itemProps4.xml><?xml version="1.0" encoding="utf-8"?>
<ds:datastoreItem xmlns:ds="http://schemas.openxmlformats.org/officeDocument/2006/customXml" ds:itemID="{207288FB-5C23-46E7-8859-6A712C191047}">
  <ds:schemaRefs>
    <ds:schemaRef ds:uri="http://schemas.microsoft.com/sharepoint/v3/contenttype/forms"/>
  </ds:schemaRefs>
</ds:datastoreItem>
</file>

<file path=customXml/itemProps5.xml><?xml version="1.0" encoding="utf-8"?>
<ds:datastoreItem xmlns:ds="http://schemas.openxmlformats.org/officeDocument/2006/customXml" ds:itemID="{77F88692-3F30-4E3C-8645-432DBBBF7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c2849-74a1-46d7-ad44-587ab7d0a8b9"/>
    <ds:schemaRef ds:uri="d03f6196-140b-4265-87d4-ccf08c1b0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5839</Words>
  <Characters>33284</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 set of curated resources</dc:subject>
  <dc:creator>Migration Yorkshire</dc:creator>
  <cp:keywords/>
  <dc:description/>
  <cp:lastModifiedBy>Grose, Peter</cp:lastModifiedBy>
  <cp:revision>2</cp:revision>
  <dcterms:created xsi:type="dcterms:W3CDTF">2026-07-02T13:59:00Z</dcterms:created>
  <dcterms:modified xsi:type="dcterms:W3CDTF">2026-07-02T13:59:00Z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0x0101001AA3EBACD332CE4D98F88C8089AA6595</vt:lpwstr>
  </property>
  <property fmtid="{D5CDD505-2E9C-101B-9397-08002B2CF9AE}" pid="3" name="MediaServiceImageTags">
    <vt:lpwstr/>
  </property>
</Properties>
</file>